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B9B" w:rsidRDefault="00C26B9B">
      <w:pPr>
        <w:spacing w:line="251" w:lineRule="auto"/>
        <w:ind w:right="0"/>
        <w:jc w:val="both"/>
        <w:rPr>
          <w:sz w:val="22"/>
        </w:rPr>
      </w:pPr>
      <w:bookmarkStart w:id="0" w:name="_GoBack"/>
      <w:bookmarkEnd w:id="0"/>
    </w:p>
    <w:p w:rsidR="00161009" w:rsidRDefault="00161009" w:rsidP="00161009">
      <w:pPr>
        <w:pStyle w:val="Zaglavlje"/>
        <w:tabs>
          <w:tab w:val="right" w:pos="10348"/>
        </w:tabs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664845</wp:posOffset>
            </wp:positionH>
            <wp:positionV relativeFrom="paragraph">
              <wp:posOffset>151130</wp:posOffset>
            </wp:positionV>
            <wp:extent cx="380365" cy="504190"/>
            <wp:effectExtent l="0" t="0" r="635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50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t xml:space="preserve">          </w:t>
      </w:r>
    </w:p>
    <w:p w:rsidR="00161009" w:rsidRDefault="00161009" w:rsidP="00161009">
      <w:pPr>
        <w:pStyle w:val="Zaglavlje"/>
        <w:tabs>
          <w:tab w:val="right" w:pos="10348"/>
        </w:tabs>
        <w:rPr>
          <w:sz w:val="24"/>
          <w:szCs w:val="24"/>
        </w:rPr>
      </w:pPr>
    </w:p>
    <w:p w:rsidR="00161009" w:rsidRDefault="00161009" w:rsidP="00161009">
      <w:pPr>
        <w:pStyle w:val="Zaglavlje"/>
        <w:tabs>
          <w:tab w:val="right" w:pos="10348"/>
        </w:tabs>
        <w:rPr>
          <w:sz w:val="24"/>
          <w:szCs w:val="24"/>
        </w:rPr>
      </w:pPr>
    </w:p>
    <w:p w:rsidR="00161009" w:rsidRDefault="00AA5B66" w:rsidP="00AA5B66">
      <w:pPr>
        <w:pStyle w:val="Zaglavlje"/>
        <w:tabs>
          <w:tab w:val="clear" w:pos="4536"/>
          <w:tab w:val="clear" w:pos="9072"/>
          <w:tab w:val="left" w:pos="7305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161009" w:rsidRDefault="00161009" w:rsidP="00161009">
      <w:pPr>
        <w:pStyle w:val="Zaglavlje"/>
        <w:tabs>
          <w:tab w:val="right" w:pos="1034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REPUBLIKA HRVATSKA</w:t>
      </w:r>
    </w:p>
    <w:p w:rsidR="00161009" w:rsidRDefault="00161009" w:rsidP="00161009">
      <w:pPr>
        <w:pStyle w:val="Zaglavlje"/>
        <w:tabs>
          <w:tab w:val="right" w:pos="1034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MEĐIMURSKA ŽUPANIJA</w:t>
      </w:r>
    </w:p>
    <w:p w:rsidR="00161009" w:rsidRDefault="00161009" w:rsidP="00161009">
      <w:pPr>
        <w:pStyle w:val="Zaglavlje"/>
        <w:tabs>
          <w:tab w:val="right" w:pos="10348"/>
        </w:tabs>
        <w:rPr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23495</wp:posOffset>
            </wp:positionH>
            <wp:positionV relativeFrom="paragraph">
              <wp:posOffset>52705</wp:posOffset>
            </wp:positionV>
            <wp:extent cx="372745" cy="467995"/>
            <wp:effectExtent l="0" t="0" r="8255" b="8255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4"/>
          <w:szCs w:val="24"/>
        </w:rPr>
        <w:tab/>
      </w:r>
    </w:p>
    <w:p w:rsidR="00161009" w:rsidRDefault="00161009" w:rsidP="00161009">
      <w:pPr>
        <w:pStyle w:val="Zaglavlje"/>
        <w:tabs>
          <w:tab w:val="right" w:pos="1034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OPĆINA PODTUREN</w:t>
      </w:r>
    </w:p>
    <w:p w:rsidR="00161009" w:rsidRDefault="00161009" w:rsidP="00161009">
      <w:pPr>
        <w:pStyle w:val="Zaglavlje"/>
        <w:tabs>
          <w:tab w:val="right" w:pos="10348"/>
        </w:tabs>
        <w:rPr>
          <w:b/>
          <w:sz w:val="22"/>
        </w:rPr>
      </w:pPr>
      <w:r>
        <w:rPr>
          <w:b/>
          <w:sz w:val="24"/>
          <w:szCs w:val="24"/>
        </w:rPr>
        <w:t xml:space="preserve">            </w:t>
      </w:r>
      <w:r>
        <w:rPr>
          <w:b/>
          <w:sz w:val="22"/>
        </w:rPr>
        <w:t xml:space="preserve"> OPĆINSKO VIJEĆE</w:t>
      </w:r>
    </w:p>
    <w:p w:rsidR="00161009" w:rsidRDefault="00161009">
      <w:pPr>
        <w:spacing w:line="251" w:lineRule="auto"/>
        <w:ind w:right="0"/>
        <w:jc w:val="both"/>
        <w:rPr>
          <w:sz w:val="22"/>
        </w:rPr>
      </w:pPr>
    </w:p>
    <w:p w:rsidR="00161009" w:rsidRPr="00FE6048" w:rsidRDefault="006B3A57">
      <w:pPr>
        <w:spacing w:line="251" w:lineRule="auto"/>
        <w:ind w:right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KLASA: 363-</w:t>
      </w:r>
      <w:r w:rsidR="00AE5404" w:rsidRPr="00FE6048">
        <w:rPr>
          <w:rFonts w:asciiTheme="minorHAnsi" w:hAnsiTheme="minorHAnsi"/>
          <w:sz w:val="24"/>
          <w:szCs w:val="24"/>
        </w:rPr>
        <w:t>01/2</w:t>
      </w:r>
      <w:r>
        <w:rPr>
          <w:rFonts w:asciiTheme="minorHAnsi" w:hAnsiTheme="minorHAnsi"/>
          <w:sz w:val="24"/>
          <w:szCs w:val="24"/>
        </w:rPr>
        <w:t>3</w:t>
      </w:r>
      <w:r w:rsidR="00AE5404" w:rsidRPr="00FE6048">
        <w:rPr>
          <w:rFonts w:asciiTheme="minorHAnsi" w:hAnsiTheme="minorHAnsi"/>
          <w:sz w:val="24"/>
          <w:szCs w:val="24"/>
        </w:rPr>
        <w:t>-01/</w:t>
      </w:r>
      <w:r w:rsidR="00F3608C">
        <w:rPr>
          <w:rFonts w:asciiTheme="minorHAnsi" w:hAnsiTheme="minorHAnsi"/>
          <w:sz w:val="24"/>
          <w:szCs w:val="24"/>
        </w:rPr>
        <w:t>09</w:t>
      </w:r>
      <w:r w:rsidR="00AE5404" w:rsidRPr="00FE6048">
        <w:rPr>
          <w:rFonts w:asciiTheme="minorHAnsi" w:hAnsiTheme="minorHAnsi"/>
          <w:sz w:val="24"/>
          <w:szCs w:val="24"/>
        </w:rPr>
        <w:t xml:space="preserve"> </w:t>
      </w:r>
    </w:p>
    <w:p w:rsidR="00AE5404" w:rsidRPr="00FE6048" w:rsidRDefault="00AE5404" w:rsidP="00AE5404">
      <w:pPr>
        <w:spacing w:line="251" w:lineRule="auto"/>
        <w:ind w:left="36" w:right="0"/>
        <w:jc w:val="both"/>
        <w:rPr>
          <w:rFonts w:asciiTheme="minorHAnsi" w:hAnsiTheme="minorHAnsi"/>
          <w:sz w:val="24"/>
          <w:szCs w:val="24"/>
        </w:rPr>
      </w:pPr>
      <w:r w:rsidRPr="00FE6048">
        <w:rPr>
          <w:rFonts w:asciiTheme="minorHAnsi" w:hAnsiTheme="minorHAnsi"/>
          <w:sz w:val="24"/>
          <w:szCs w:val="24"/>
        </w:rPr>
        <w:t>URBROJ: 2109/13-01-2</w:t>
      </w:r>
      <w:r w:rsidR="006B3A57">
        <w:rPr>
          <w:rFonts w:asciiTheme="minorHAnsi" w:hAnsiTheme="minorHAnsi"/>
          <w:sz w:val="24"/>
          <w:szCs w:val="24"/>
        </w:rPr>
        <w:t>3</w:t>
      </w:r>
      <w:r w:rsidR="00FE6048">
        <w:rPr>
          <w:rFonts w:asciiTheme="minorHAnsi" w:hAnsiTheme="minorHAnsi"/>
          <w:sz w:val="24"/>
          <w:szCs w:val="24"/>
        </w:rPr>
        <w:t>-01</w:t>
      </w:r>
      <w:r w:rsidRPr="00FE6048">
        <w:rPr>
          <w:rFonts w:asciiTheme="minorHAnsi" w:hAnsiTheme="minorHAnsi"/>
          <w:sz w:val="24"/>
          <w:szCs w:val="24"/>
        </w:rPr>
        <w:t xml:space="preserve"> </w:t>
      </w:r>
    </w:p>
    <w:p w:rsidR="00C26B9B" w:rsidRPr="00FE6048" w:rsidRDefault="00AE5404" w:rsidP="00AE5404">
      <w:pPr>
        <w:spacing w:line="251" w:lineRule="auto"/>
        <w:ind w:right="0"/>
        <w:jc w:val="both"/>
        <w:rPr>
          <w:rFonts w:asciiTheme="minorHAnsi" w:eastAsia="Times New Roman" w:hAnsiTheme="minorHAnsi" w:cs="Times New Roman"/>
          <w:b/>
          <w:sz w:val="24"/>
          <w:szCs w:val="24"/>
        </w:rPr>
      </w:pPr>
      <w:r w:rsidRPr="00FE6048">
        <w:rPr>
          <w:rFonts w:asciiTheme="minorHAnsi" w:hAnsiTheme="minorHAnsi"/>
          <w:sz w:val="24"/>
          <w:szCs w:val="24"/>
        </w:rPr>
        <w:t>Podturen</w:t>
      </w:r>
      <w:r w:rsidR="00FE6048" w:rsidRPr="00FE6048">
        <w:rPr>
          <w:rFonts w:asciiTheme="minorHAnsi" w:hAnsiTheme="minorHAnsi"/>
          <w:sz w:val="24"/>
          <w:szCs w:val="24"/>
        </w:rPr>
        <w:t>,</w:t>
      </w:r>
      <w:r w:rsidR="00F3608C">
        <w:rPr>
          <w:rFonts w:asciiTheme="minorHAnsi" w:hAnsiTheme="minorHAnsi"/>
          <w:sz w:val="24"/>
          <w:szCs w:val="24"/>
        </w:rPr>
        <w:t>4.10.2023.</w:t>
      </w:r>
      <w:r w:rsidRPr="00FE6048">
        <w:rPr>
          <w:rFonts w:asciiTheme="minorHAnsi" w:eastAsia="Times New Roman" w:hAnsiTheme="minorHAnsi" w:cs="Times New Roman"/>
          <w:b/>
          <w:sz w:val="24"/>
          <w:szCs w:val="24"/>
        </w:rPr>
        <w:t xml:space="preserve">  </w:t>
      </w:r>
    </w:p>
    <w:p w:rsidR="00AE5404" w:rsidRPr="00FE6048" w:rsidRDefault="00AE5404" w:rsidP="00AE5404">
      <w:pPr>
        <w:spacing w:line="251" w:lineRule="auto"/>
        <w:ind w:right="0"/>
        <w:jc w:val="both"/>
        <w:rPr>
          <w:rFonts w:asciiTheme="minorHAnsi" w:hAnsiTheme="minorHAnsi"/>
          <w:sz w:val="24"/>
          <w:szCs w:val="24"/>
        </w:rPr>
      </w:pPr>
    </w:p>
    <w:p w:rsidR="00230479" w:rsidRPr="00FE6048" w:rsidRDefault="007355EA">
      <w:pPr>
        <w:spacing w:line="251" w:lineRule="auto"/>
        <w:ind w:right="0"/>
        <w:jc w:val="both"/>
        <w:rPr>
          <w:rFonts w:asciiTheme="minorHAnsi" w:hAnsiTheme="minorHAnsi"/>
          <w:sz w:val="24"/>
          <w:szCs w:val="24"/>
        </w:rPr>
      </w:pPr>
      <w:r w:rsidRPr="00FE6048">
        <w:rPr>
          <w:rFonts w:asciiTheme="minorHAnsi" w:hAnsiTheme="minorHAnsi"/>
          <w:sz w:val="24"/>
          <w:szCs w:val="24"/>
        </w:rPr>
        <w:t>Temeljem članka 67. stavak 1. Zakona o komunalnom gospodarstvu (NNRH br. 68/18, 110/18, 32/20) i članka 3</w:t>
      </w:r>
      <w:r w:rsidR="00AA5B66">
        <w:rPr>
          <w:rFonts w:asciiTheme="minorHAnsi" w:hAnsiTheme="minorHAnsi"/>
          <w:sz w:val="24"/>
          <w:szCs w:val="24"/>
        </w:rPr>
        <w:t>0</w:t>
      </w:r>
      <w:r w:rsidRPr="00FE6048">
        <w:rPr>
          <w:rFonts w:asciiTheme="minorHAnsi" w:hAnsiTheme="minorHAnsi"/>
          <w:sz w:val="24"/>
          <w:szCs w:val="24"/>
        </w:rPr>
        <w:t xml:space="preserve">. Statuta </w:t>
      </w:r>
      <w:r w:rsidR="008F0361" w:rsidRPr="00FE6048">
        <w:rPr>
          <w:rFonts w:asciiTheme="minorHAnsi" w:hAnsiTheme="minorHAnsi"/>
          <w:sz w:val="24"/>
          <w:szCs w:val="24"/>
        </w:rPr>
        <w:t>Općine</w:t>
      </w:r>
      <w:r w:rsidR="00C26958" w:rsidRPr="00FE6048">
        <w:rPr>
          <w:rFonts w:asciiTheme="minorHAnsi" w:hAnsiTheme="minorHAnsi"/>
          <w:sz w:val="24"/>
          <w:szCs w:val="24"/>
        </w:rPr>
        <w:t xml:space="preserve"> Podturen</w:t>
      </w:r>
      <w:r w:rsidRPr="00FE6048">
        <w:rPr>
          <w:rFonts w:asciiTheme="minorHAnsi" w:hAnsiTheme="minorHAnsi"/>
          <w:sz w:val="24"/>
          <w:szCs w:val="24"/>
        </w:rPr>
        <w:t xml:space="preserve"> (Službeni glasnik Međimurske županije br. </w:t>
      </w:r>
      <w:r w:rsidR="008F0361" w:rsidRPr="00FE6048">
        <w:rPr>
          <w:rFonts w:asciiTheme="minorHAnsi" w:hAnsiTheme="minorHAnsi"/>
          <w:sz w:val="24"/>
          <w:szCs w:val="24"/>
        </w:rPr>
        <w:t>8/21</w:t>
      </w:r>
      <w:r w:rsidRPr="00FE6048">
        <w:rPr>
          <w:rFonts w:asciiTheme="minorHAnsi" w:hAnsiTheme="minorHAnsi"/>
          <w:sz w:val="24"/>
          <w:szCs w:val="24"/>
        </w:rPr>
        <w:t xml:space="preserve">.), </w:t>
      </w:r>
      <w:r w:rsidR="00C26958" w:rsidRPr="00FE6048">
        <w:rPr>
          <w:rFonts w:asciiTheme="minorHAnsi" w:hAnsiTheme="minorHAnsi"/>
          <w:sz w:val="24"/>
          <w:szCs w:val="24"/>
        </w:rPr>
        <w:t>Općinsko vijeće Podturen</w:t>
      </w:r>
      <w:r w:rsidR="008F0361" w:rsidRPr="00FE6048">
        <w:rPr>
          <w:rFonts w:asciiTheme="minorHAnsi" w:hAnsiTheme="minorHAnsi"/>
          <w:sz w:val="24"/>
          <w:szCs w:val="24"/>
        </w:rPr>
        <w:t xml:space="preserve">, na svojoj </w:t>
      </w:r>
      <w:r w:rsidR="006B3A57">
        <w:rPr>
          <w:rFonts w:asciiTheme="minorHAnsi" w:hAnsiTheme="minorHAnsi"/>
          <w:sz w:val="24"/>
          <w:szCs w:val="24"/>
        </w:rPr>
        <w:t>19</w:t>
      </w:r>
      <w:r w:rsidR="00FE6048">
        <w:rPr>
          <w:rFonts w:asciiTheme="minorHAnsi" w:hAnsiTheme="minorHAnsi"/>
          <w:sz w:val="24"/>
          <w:szCs w:val="24"/>
        </w:rPr>
        <w:t>.</w:t>
      </w:r>
      <w:r w:rsidRPr="00FE6048">
        <w:rPr>
          <w:rFonts w:asciiTheme="minorHAnsi" w:hAnsiTheme="minorHAnsi"/>
          <w:sz w:val="24"/>
          <w:szCs w:val="24"/>
        </w:rPr>
        <w:t xml:space="preserve"> sjednici održanoj dana</w:t>
      </w:r>
      <w:r w:rsidR="00C26958" w:rsidRPr="00FE6048">
        <w:rPr>
          <w:rFonts w:asciiTheme="minorHAnsi" w:hAnsiTheme="minorHAnsi"/>
          <w:sz w:val="24"/>
          <w:szCs w:val="24"/>
        </w:rPr>
        <w:t>,</w:t>
      </w:r>
      <w:r w:rsidR="00F3608C">
        <w:rPr>
          <w:rFonts w:asciiTheme="minorHAnsi" w:hAnsiTheme="minorHAnsi"/>
          <w:sz w:val="24"/>
          <w:szCs w:val="24"/>
        </w:rPr>
        <w:t>4.10</w:t>
      </w:r>
      <w:r w:rsidRPr="00FE6048">
        <w:rPr>
          <w:rFonts w:asciiTheme="minorHAnsi" w:hAnsiTheme="minorHAnsi"/>
          <w:sz w:val="24"/>
          <w:szCs w:val="24"/>
        </w:rPr>
        <w:t>.</w:t>
      </w:r>
      <w:r w:rsidR="00F3608C">
        <w:rPr>
          <w:rFonts w:asciiTheme="minorHAnsi" w:hAnsiTheme="minorHAnsi"/>
          <w:sz w:val="24"/>
          <w:szCs w:val="24"/>
        </w:rPr>
        <w:t>2023</w:t>
      </w:r>
      <w:r w:rsidRPr="00FE6048">
        <w:rPr>
          <w:rFonts w:asciiTheme="minorHAnsi" w:hAnsiTheme="minorHAnsi"/>
          <w:sz w:val="24"/>
          <w:szCs w:val="24"/>
        </w:rPr>
        <w:t xml:space="preserve"> godine, donosi </w:t>
      </w:r>
    </w:p>
    <w:p w:rsidR="00230479" w:rsidRPr="00FE6048" w:rsidRDefault="007355EA" w:rsidP="00B77D2C">
      <w:pPr>
        <w:spacing w:after="0" w:line="259" w:lineRule="auto"/>
        <w:ind w:left="0" w:right="0" w:firstLine="0"/>
        <w:rPr>
          <w:rFonts w:asciiTheme="minorHAnsi" w:hAnsiTheme="minorHAnsi"/>
          <w:sz w:val="24"/>
          <w:szCs w:val="24"/>
        </w:rPr>
      </w:pPr>
      <w:r w:rsidRPr="00FE6048">
        <w:rPr>
          <w:rFonts w:asciiTheme="minorHAnsi" w:hAnsiTheme="minorHAnsi"/>
          <w:sz w:val="24"/>
          <w:szCs w:val="24"/>
        </w:rPr>
        <w:t xml:space="preserve">  </w:t>
      </w:r>
    </w:p>
    <w:p w:rsidR="00230479" w:rsidRPr="00FE6048" w:rsidRDefault="006B3A57">
      <w:pPr>
        <w:spacing w:after="0" w:line="249" w:lineRule="auto"/>
        <w:ind w:left="2117" w:right="2110"/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I</w:t>
      </w:r>
      <w:r w:rsidR="00AA5B66">
        <w:rPr>
          <w:rFonts w:asciiTheme="minorHAnsi" w:hAnsiTheme="minorHAnsi"/>
          <w:b/>
          <w:sz w:val="24"/>
          <w:szCs w:val="24"/>
        </w:rPr>
        <w:t xml:space="preserve">. </w:t>
      </w:r>
      <w:r w:rsidR="00806E93" w:rsidRPr="00FE6048">
        <w:rPr>
          <w:rFonts w:asciiTheme="minorHAnsi" w:hAnsiTheme="minorHAnsi"/>
          <w:b/>
          <w:sz w:val="24"/>
          <w:szCs w:val="24"/>
        </w:rPr>
        <w:t xml:space="preserve">IZMJENE I DOPUNE </w:t>
      </w:r>
      <w:r w:rsidR="007355EA" w:rsidRPr="00FE6048">
        <w:rPr>
          <w:rFonts w:asciiTheme="minorHAnsi" w:hAnsiTheme="minorHAnsi"/>
          <w:b/>
          <w:sz w:val="24"/>
          <w:szCs w:val="24"/>
        </w:rPr>
        <w:t>PROGRAM</w:t>
      </w:r>
      <w:r w:rsidR="00806E93" w:rsidRPr="00FE6048">
        <w:rPr>
          <w:rFonts w:asciiTheme="minorHAnsi" w:hAnsiTheme="minorHAnsi"/>
          <w:b/>
          <w:sz w:val="24"/>
          <w:szCs w:val="24"/>
        </w:rPr>
        <w:t>A</w:t>
      </w:r>
      <w:r w:rsidR="007355EA" w:rsidRPr="00FE6048">
        <w:rPr>
          <w:rFonts w:asciiTheme="minorHAnsi" w:hAnsiTheme="minorHAnsi"/>
          <w:b/>
          <w:sz w:val="24"/>
          <w:szCs w:val="24"/>
        </w:rPr>
        <w:t xml:space="preserve"> GRAĐENJA </w:t>
      </w:r>
    </w:p>
    <w:p w:rsidR="00230479" w:rsidRPr="00FE6048" w:rsidRDefault="007355EA">
      <w:pPr>
        <w:spacing w:after="0" w:line="249" w:lineRule="auto"/>
        <w:ind w:left="2117" w:right="1956"/>
        <w:jc w:val="center"/>
        <w:rPr>
          <w:rFonts w:asciiTheme="minorHAnsi" w:hAnsiTheme="minorHAnsi"/>
          <w:sz w:val="24"/>
          <w:szCs w:val="24"/>
        </w:rPr>
      </w:pPr>
      <w:r w:rsidRPr="00FE6048">
        <w:rPr>
          <w:rFonts w:asciiTheme="minorHAnsi" w:hAnsiTheme="minorHAnsi"/>
          <w:b/>
          <w:sz w:val="24"/>
          <w:szCs w:val="24"/>
        </w:rPr>
        <w:t>KOMUNALNE INFRASTRUKTURE  ZA 202</w:t>
      </w:r>
      <w:r w:rsidR="006B3A57">
        <w:rPr>
          <w:rFonts w:asciiTheme="minorHAnsi" w:hAnsiTheme="minorHAnsi"/>
          <w:b/>
          <w:sz w:val="24"/>
          <w:szCs w:val="24"/>
        </w:rPr>
        <w:t>3</w:t>
      </w:r>
      <w:r w:rsidRPr="00FE6048">
        <w:rPr>
          <w:rFonts w:asciiTheme="minorHAnsi" w:hAnsiTheme="minorHAnsi"/>
          <w:b/>
          <w:sz w:val="24"/>
          <w:szCs w:val="24"/>
        </w:rPr>
        <w:t xml:space="preserve">. GODINU </w:t>
      </w:r>
    </w:p>
    <w:p w:rsidR="00230479" w:rsidRPr="00FE6048" w:rsidRDefault="007355EA">
      <w:pPr>
        <w:spacing w:after="17" w:line="259" w:lineRule="auto"/>
        <w:ind w:left="55" w:right="0" w:firstLine="0"/>
        <w:jc w:val="center"/>
        <w:rPr>
          <w:rFonts w:asciiTheme="minorHAnsi" w:hAnsiTheme="minorHAnsi"/>
          <w:sz w:val="24"/>
          <w:szCs w:val="24"/>
        </w:rPr>
      </w:pPr>
      <w:r w:rsidRPr="00FE6048">
        <w:rPr>
          <w:rFonts w:asciiTheme="minorHAnsi" w:hAnsiTheme="minorHAnsi"/>
          <w:sz w:val="24"/>
          <w:szCs w:val="24"/>
        </w:rPr>
        <w:t xml:space="preserve"> </w:t>
      </w:r>
    </w:p>
    <w:p w:rsidR="00230479" w:rsidRDefault="007355EA">
      <w:pPr>
        <w:spacing w:after="255" w:line="259" w:lineRule="auto"/>
        <w:ind w:right="2"/>
        <w:jc w:val="center"/>
        <w:rPr>
          <w:rFonts w:asciiTheme="minorHAnsi" w:hAnsiTheme="minorHAnsi"/>
          <w:sz w:val="24"/>
          <w:szCs w:val="24"/>
        </w:rPr>
      </w:pPr>
      <w:r w:rsidRPr="00FE6048">
        <w:rPr>
          <w:rFonts w:asciiTheme="minorHAnsi" w:hAnsiTheme="minorHAnsi"/>
          <w:b/>
          <w:sz w:val="24"/>
          <w:szCs w:val="24"/>
        </w:rPr>
        <w:t>Članak 1.</w:t>
      </w:r>
      <w:r w:rsidRPr="00FE6048">
        <w:rPr>
          <w:rFonts w:asciiTheme="minorHAnsi" w:hAnsiTheme="minorHAnsi"/>
          <w:sz w:val="24"/>
          <w:szCs w:val="24"/>
        </w:rPr>
        <w:t xml:space="preserve"> </w:t>
      </w:r>
    </w:p>
    <w:p w:rsidR="006C055A" w:rsidRPr="006C055A" w:rsidRDefault="006C055A" w:rsidP="006C055A">
      <w:pPr>
        <w:spacing w:after="7" w:line="249" w:lineRule="auto"/>
        <w:ind w:left="-15" w:right="0" w:firstLine="2"/>
        <w:jc w:val="both"/>
        <w:rPr>
          <w:rFonts w:asciiTheme="minorHAnsi" w:eastAsia="Times New Roman" w:hAnsiTheme="minorHAnsi" w:cs="Times New Roman"/>
          <w:sz w:val="24"/>
          <w:szCs w:val="24"/>
        </w:rPr>
      </w:pPr>
      <w:r w:rsidRPr="006C055A">
        <w:rPr>
          <w:rFonts w:asciiTheme="minorHAnsi" w:eastAsia="Times New Roman" w:hAnsiTheme="minorHAnsi" w:cs="Times New Roman"/>
          <w:sz w:val="24"/>
          <w:szCs w:val="24"/>
        </w:rPr>
        <w:t xml:space="preserve">Ovaj Program gradnje vodnih građevina i komunalne infrastrukture u 2023. godini (u daljnjem tekstu: Program) odnosi se na: </w:t>
      </w:r>
    </w:p>
    <w:p w:rsidR="006C055A" w:rsidRPr="006C055A" w:rsidRDefault="006C055A" w:rsidP="006C055A">
      <w:pPr>
        <w:spacing w:after="7" w:line="249" w:lineRule="auto"/>
        <w:ind w:left="360" w:right="0" w:firstLine="2"/>
        <w:jc w:val="both"/>
        <w:rPr>
          <w:rFonts w:asciiTheme="minorHAnsi" w:eastAsia="Times New Roman" w:hAnsiTheme="minorHAnsi" w:cs="Times New Roman"/>
          <w:sz w:val="24"/>
          <w:szCs w:val="24"/>
        </w:rPr>
      </w:pPr>
      <w:r w:rsidRPr="006C055A">
        <w:rPr>
          <w:rFonts w:asciiTheme="minorHAnsi" w:eastAsia="Times New Roman" w:hAnsiTheme="minorHAnsi" w:cs="Times New Roman"/>
          <w:sz w:val="24"/>
          <w:szCs w:val="24"/>
        </w:rPr>
        <w:t xml:space="preserve"> </w:t>
      </w:r>
    </w:p>
    <w:p w:rsidR="006C055A" w:rsidRPr="006C055A" w:rsidRDefault="006C055A" w:rsidP="006C055A">
      <w:pPr>
        <w:spacing w:after="7" w:line="249" w:lineRule="auto"/>
        <w:ind w:left="360" w:right="0" w:firstLine="2"/>
        <w:jc w:val="both"/>
        <w:rPr>
          <w:rFonts w:asciiTheme="minorHAnsi" w:eastAsia="Times New Roman" w:hAnsiTheme="minorHAnsi" w:cs="Times New Roman"/>
          <w:sz w:val="24"/>
          <w:szCs w:val="24"/>
        </w:rPr>
      </w:pPr>
      <w:r w:rsidRPr="006C055A">
        <w:rPr>
          <w:rFonts w:asciiTheme="minorHAnsi" w:eastAsia="Times New Roman" w:hAnsiTheme="minorHAnsi" w:cs="Times New Roman"/>
          <w:sz w:val="24"/>
          <w:szCs w:val="24"/>
        </w:rPr>
        <w:t xml:space="preserve"> </w:t>
      </w:r>
    </w:p>
    <w:p w:rsidR="006C055A" w:rsidRPr="006C055A" w:rsidRDefault="006C055A" w:rsidP="006C055A">
      <w:pPr>
        <w:numPr>
          <w:ilvl w:val="0"/>
          <w:numId w:val="7"/>
        </w:numPr>
        <w:spacing w:after="7" w:line="249" w:lineRule="auto"/>
        <w:ind w:right="0"/>
        <w:jc w:val="both"/>
        <w:rPr>
          <w:rFonts w:asciiTheme="minorHAnsi" w:eastAsia="Times New Roman" w:hAnsiTheme="minorHAnsi" w:cs="Times New Roman"/>
          <w:sz w:val="24"/>
          <w:szCs w:val="24"/>
        </w:rPr>
      </w:pPr>
      <w:r w:rsidRPr="006C055A">
        <w:rPr>
          <w:rFonts w:asciiTheme="minorHAnsi" w:eastAsia="Times New Roman" w:hAnsiTheme="minorHAnsi" w:cs="Times New Roman"/>
          <w:sz w:val="24"/>
          <w:szCs w:val="24"/>
        </w:rPr>
        <w:t xml:space="preserve">javne prometne površine na kojima nije dopušten promet motornih vozila </w:t>
      </w:r>
    </w:p>
    <w:p w:rsidR="006C055A" w:rsidRPr="006C055A" w:rsidRDefault="006C055A" w:rsidP="006C055A">
      <w:pPr>
        <w:numPr>
          <w:ilvl w:val="0"/>
          <w:numId w:val="7"/>
        </w:numPr>
        <w:spacing w:after="7" w:line="249" w:lineRule="auto"/>
        <w:ind w:right="0"/>
        <w:jc w:val="both"/>
        <w:rPr>
          <w:rFonts w:asciiTheme="minorHAnsi" w:eastAsia="Times New Roman" w:hAnsiTheme="minorHAnsi" w:cs="Times New Roman"/>
          <w:sz w:val="24"/>
          <w:szCs w:val="24"/>
        </w:rPr>
      </w:pPr>
      <w:r w:rsidRPr="006C055A">
        <w:rPr>
          <w:rFonts w:asciiTheme="minorHAnsi" w:eastAsia="Times New Roman" w:hAnsiTheme="minorHAnsi" w:cs="Times New Roman"/>
          <w:sz w:val="24"/>
          <w:szCs w:val="24"/>
        </w:rPr>
        <w:t xml:space="preserve">javna parkirališta </w:t>
      </w:r>
    </w:p>
    <w:p w:rsidR="006C055A" w:rsidRPr="006C055A" w:rsidRDefault="006C055A" w:rsidP="006C055A">
      <w:pPr>
        <w:numPr>
          <w:ilvl w:val="0"/>
          <w:numId w:val="7"/>
        </w:numPr>
        <w:spacing w:after="7" w:line="249" w:lineRule="auto"/>
        <w:ind w:right="0"/>
        <w:jc w:val="both"/>
        <w:rPr>
          <w:rFonts w:asciiTheme="minorHAnsi" w:eastAsia="Times New Roman" w:hAnsiTheme="minorHAnsi" w:cs="Times New Roman"/>
          <w:sz w:val="24"/>
          <w:szCs w:val="24"/>
        </w:rPr>
      </w:pPr>
      <w:r w:rsidRPr="006C055A">
        <w:rPr>
          <w:rFonts w:asciiTheme="minorHAnsi" w:eastAsia="Times New Roman" w:hAnsiTheme="minorHAnsi" w:cs="Times New Roman"/>
          <w:sz w:val="24"/>
          <w:szCs w:val="24"/>
        </w:rPr>
        <w:t xml:space="preserve">javne garaže </w:t>
      </w:r>
    </w:p>
    <w:p w:rsidR="006C055A" w:rsidRPr="006C055A" w:rsidRDefault="006C055A" w:rsidP="006C055A">
      <w:pPr>
        <w:numPr>
          <w:ilvl w:val="0"/>
          <w:numId w:val="7"/>
        </w:numPr>
        <w:spacing w:after="7" w:line="249" w:lineRule="auto"/>
        <w:ind w:right="0"/>
        <w:jc w:val="both"/>
        <w:rPr>
          <w:rFonts w:asciiTheme="minorHAnsi" w:eastAsia="Times New Roman" w:hAnsiTheme="minorHAnsi" w:cs="Times New Roman"/>
          <w:sz w:val="24"/>
          <w:szCs w:val="24"/>
        </w:rPr>
      </w:pPr>
      <w:r w:rsidRPr="006C055A">
        <w:rPr>
          <w:rFonts w:asciiTheme="minorHAnsi" w:eastAsia="Times New Roman" w:hAnsiTheme="minorHAnsi" w:cs="Times New Roman"/>
          <w:sz w:val="24"/>
          <w:szCs w:val="24"/>
        </w:rPr>
        <w:t xml:space="preserve">javne zelene površine </w:t>
      </w:r>
    </w:p>
    <w:p w:rsidR="006C055A" w:rsidRPr="006C055A" w:rsidRDefault="006C055A" w:rsidP="006C055A">
      <w:pPr>
        <w:numPr>
          <w:ilvl w:val="0"/>
          <w:numId w:val="7"/>
        </w:numPr>
        <w:spacing w:after="7" w:line="249" w:lineRule="auto"/>
        <w:ind w:right="0"/>
        <w:jc w:val="both"/>
        <w:rPr>
          <w:rFonts w:asciiTheme="minorHAnsi" w:eastAsia="Times New Roman" w:hAnsiTheme="minorHAnsi" w:cs="Times New Roman"/>
          <w:sz w:val="24"/>
          <w:szCs w:val="24"/>
        </w:rPr>
      </w:pPr>
      <w:r w:rsidRPr="006C055A">
        <w:rPr>
          <w:rFonts w:asciiTheme="minorHAnsi" w:eastAsia="Times New Roman" w:hAnsiTheme="minorHAnsi" w:cs="Times New Roman"/>
          <w:sz w:val="24"/>
          <w:szCs w:val="24"/>
        </w:rPr>
        <w:t xml:space="preserve">građevine i uređaji javne namjene </w:t>
      </w:r>
    </w:p>
    <w:p w:rsidR="006C055A" w:rsidRPr="006C055A" w:rsidRDefault="006C055A" w:rsidP="006C055A">
      <w:pPr>
        <w:numPr>
          <w:ilvl w:val="0"/>
          <w:numId w:val="7"/>
        </w:numPr>
        <w:spacing w:after="7" w:line="249" w:lineRule="auto"/>
        <w:ind w:right="0"/>
        <w:jc w:val="both"/>
        <w:rPr>
          <w:rFonts w:asciiTheme="minorHAnsi" w:eastAsia="Times New Roman" w:hAnsiTheme="minorHAnsi" w:cs="Times New Roman"/>
          <w:sz w:val="24"/>
          <w:szCs w:val="24"/>
        </w:rPr>
      </w:pPr>
      <w:r w:rsidRPr="006C055A">
        <w:rPr>
          <w:rFonts w:asciiTheme="minorHAnsi" w:eastAsia="Times New Roman" w:hAnsiTheme="minorHAnsi" w:cs="Times New Roman"/>
          <w:sz w:val="24"/>
          <w:szCs w:val="24"/>
        </w:rPr>
        <w:t xml:space="preserve">javna rasvjeta </w:t>
      </w:r>
    </w:p>
    <w:p w:rsidR="006C055A" w:rsidRPr="006C055A" w:rsidRDefault="006C055A" w:rsidP="006C055A">
      <w:pPr>
        <w:numPr>
          <w:ilvl w:val="0"/>
          <w:numId w:val="7"/>
        </w:numPr>
        <w:spacing w:after="7" w:line="249" w:lineRule="auto"/>
        <w:ind w:right="0"/>
        <w:jc w:val="both"/>
        <w:rPr>
          <w:rFonts w:asciiTheme="minorHAnsi" w:eastAsia="Times New Roman" w:hAnsiTheme="minorHAnsi" w:cs="Times New Roman"/>
          <w:sz w:val="24"/>
          <w:szCs w:val="24"/>
        </w:rPr>
      </w:pPr>
      <w:r w:rsidRPr="006C055A">
        <w:rPr>
          <w:rFonts w:asciiTheme="minorHAnsi" w:eastAsia="Times New Roman" w:hAnsiTheme="minorHAnsi" w:cs="Times New Roman"/>
          <w:sz w:val="24"/>
          <w:szCs w:val="24"/>
        </w:rPr>
        <w:t xml:space="preserve">groblja i krematoriji na grobljima </w:t>
      </w:r>
    </w:p>
    <w:p w:rsidR="006C055A" w:rsidRPr="006C055A" w:rsidRDefault="006C055A" w:rsidP="006C055A">
      <w:pPr>
        <w:numPr>
          <w:ilvl w:val="0"/>
          <w:numId w:val="7"/>
        </w:numPr>
        <w:spacing w:after="7" w:line="249" w:lineRule="auto"/>
        <w:ind w:right="0"/>
        <w:jc w:val="both"/>
        <w:rPr>
          <w:rFonts w:asciiTheme="minorHAnsi" w:eastAsia="Times New Roman" w:hAnsiTheme="minorHAnsi" w:cs="Times New Roman"/>
          <w:sz w:val="24"/>
          <w:szCs w:val="24"/>
        </w:rPr>
      </w:pPr>
      <w:r w:rsidRPr="006C055A">
        <w:rPr>
          <w:rFonts w:asciiTheme="minorHAnsi" w:eastAsia="Times New Roman" w:hAnsiTheme="minorHAnsi" w:cs="Times New Roman"/>
          <w:sz w:val="24"/>
          <w:szCs w:val="24"/>
        </w:rPr>
        <w:t xml:space="preserve">građevine namijenjene obavljanju javnog prijevoza, </w:t>
      </w:r>
    </w:p>
    <w:p w:rsidR="006C055A" w:rsidRPr="006C055A" w:rsidRDefault="006C055A" w:rsidP="006C055A">
      <w:pPr>
        <w:spacing w:after="0" w:line="259" w:lineRule="auto"/>
        <w:ind w:left="0" w:right="0" w:firstLine="0"/>
        <w:rPr>
          <w:rFonts w:asciiTheme="minorHAnsi" w:eastAsia="Times New Roman" w:hAnsiTheme="minorHAnsi" w:cs="Times New Roman"/>
          <w:sz w:val="24"/>
          <w:szCs w:val="24"/>
        </w:rPr>
      </w:pPr>
    </w:p>
    <w:p w:rsidR="006C055A" w:rsidRPr="006C055A" w:rsidRDefault="006C055A" w:rsidP="006C055A">
      <w:pPr>
        <w:spacing w:after="7" w:line="249" w:lineRule="auto"/>
        <w:ind w:left="-15" w:right="0" w:firstLine="2"/>
        <w:jc w:val="both"/>
        <w:rPr>
          <w:rFonts w:asciiTheme="minorHAnsi" w:eastAsia="Times New Roman" w:hAnsiTheme="minorHAnsi" w:cs="Times New Roman"/>
          <w:sz w:val="24"/>
          <w:szCs w:val="24"/>
        </w:rPr>
      </w:pPr>
      <w:r w:rsidRPr="006C055A">
        <w:rPr>
          <w:rFonts w:asciiTheme="minorHAnsi" w:eastAsia="Times New Roman" w:hAnsiTheme="minorHAnsi" w:cs="Times New Roman"/>
          <w:sz w:val="24"/>
          <w:szCs w:val="24"/>
        </w:rPr>
        <w:t xml:space="preserve">Odredbama članka 140. stavak 2. Zakona o vodama propisano je da građevine oborinske odvodnje s javnih površina i iz građevina iz članka 140. stavka 1. koje se na njih imaju priključiti, u građevinskim područjima, grade i održavaju jedinice lokalne samouprave iz svog proračuna (građevine urbane oborinske odvodnje). </w:t>
      </w:r>
    </w:p>
    <w:p w:rsidR="006C055A" w:rsidRPr="006C055A" w:rsidRDefault="006C055A" w:rsidP="006C055A">
      <w:pPr>
        <w:spacing w:after="0" w:line="259" w:lineRule="auto"/>
        <w:ind w:left="0" w:right="0" w:firstLine="0"/>
        <w:rPr>
          <w:rFonts w:asciiTheme="minorHAnsi" w:eastAsia="Times New Roman" w:hAnsiTheme="minorHAnsi" w:cs="Times New Roman"/>
          <w:sz w:val="24"/>
          <w:szCs w:val="24"/>
        </w:rPr>
      </w:pPr>
      <w:r w:rsidRPr="006C055A">
        <w:rPr>
          <w:rFonts w:asciiTheme="minorHAnsi" w:eastAsia="Times New Roman" w:hAnsiTheme="minorHAnsi" w:cs="Times New Roman"/>
          <w:sz w:val="24"/>
          <w:szCs w:val="24"/>
        </w:rPr>
        <w:t xml:space="preserve"> </w:t>
      </w:r>
    </w:p>
    <w:p w:rsidR="006C055A" w:rsidRPr="006C055A" w:rsidRDefault="006C055A" w:rsidP="006C055A">
      <w:pPr>
        <w:spacing w:after="7" w:line="249" w:lineRule="auto"/>
        <w:ind w:left="-15" w:right="0" w:firstLine="2"/>
        <w:jc w:val="both"/>
        <w:rPr>
          <w:rFonts w:asciiTheme="minorHAnsi" w:eastAsia="Times New Roman" w:hAnsiTheme="minorHAnsi" w:cs="Times New Roman"/>
          <w:sz w:val="24"/>
          <w:szCs w:val="24"/>
        </w:rPr>
      </w:pPr>
      <w:r w:rsidRPr="006C055A">
        <w:rPr>
          <w:rFonts w:asciiTheme="minorHAnsi" w:eastAsia="Times New Roman" w:hAnsiTheme="minorHAnsi" w:cs="Times New Roman"/>
          <w:sz w:val="24"/>
          <w:szCs w:val="24"/>
        </w:rPr>
        <w:t xml:space="preserve">Odredbama članka 67. Zakona o komunalnom gospodarstvu propisana je obveza predstavničkog tijela jedinice lokalne samouprave da donese program gradnje komunalne infrastrukture. Slijedom navedenog, za kalendarsku godinu 2023.  izrađen je ovaj i Program. </w:t>
      </w:r>
    </w:p>
    <w:p w:rsidR="006C055A" w:rsidRPr="006C055A" w:rsidRDefault="006C055A" w:rsidP="006C055A">
      <w:pPr>
        <w:spacing w:after="0" w:line="259" w:lineRule="auto"/>
        <w:ind w:left="0" w:right="0" w:firstLine="0"/>
        <w:rPr>
          <w:rFonts w:asciiTheme="minorHAnsi" w:eastAsia="Times New Roman" w:hAnsiTheme="minorHAnsi" w:cs="Times New Roman"/>
          <w:sz w:val="24"/>
          <w:szCs w:val="24"/>
        </w:rPr>
      </w:pPr>
      <w:r w:rsidRPr="006C055A">
        <w:rPr>
          <w:rFonts w:asciiTheme="minorHAnsi" w:eastAsia="Times New Roman" w:hAnsiTheme="minorHAnsi" w:cs="Times New Roman"/>
          <w:sz w:val="24"/>
          <w:szCs w:val="24"/>
        </w:rPr>
        <w:t xml:space="preserve"> </w:t>
      </w:r>
    </w:p>
    <w:p w:rsidR="006C055A" w:rsidRPr="006C055A" w:rsidRDefault="006C055A" w:rsidP="006C055A">
      <w:pPr>
        <w:spacing w:after="270" w:line="249" w:lineRule="auto"/>
        <w:ind w:left="-15" w:right="0" w:firstLine="2"/>
        <w:jc w:val="both"/>
        <w:rPr>
          <w:rFonts w:asciiTheme="minorHAnsi" w:eastAsia="Times New Roman" w:hAnsiTheme="minorHAnsi" w:cs="Times New Roman"/>
          <w:sz w:val="24"/>
          <w:szCs w:val="24"/>
        </w:rPr>
      </w:pPr>
      <w:r w:rsidRPr="006C055A">
        <w:rPr>
          <w:rFonts w:asciiTheme="minorHAnsi" w:eastAsia="Times New Roman" w:hAnsiTheme="minorHAnsi" w:cs="Times New Roman"/>
          <w:sz w:val="24"/>
          <w:szCs w:val="24"/>
        </w:rPr>
        <w:t xml:space="preserve">Odredbama članka 75. Zakona o komunalnom gospodarstvu propisan je način financiranja građenja komunalne infrastrukture. </w:t>
      </w:r>
    </w:p>
    <w:p w:rsidR="006C055A" w:rsidRPr="006C055A" w:rsidRDefault="006C055A" w:rsidP="006C055A">
      <w:pPr>
        <w:spacing w:after="268" w:line="249" w:lineRule="auto"/>
        <w:ind w:left="-15" w:right="0" w:firstLine="2"/>
        <w:jc w:val="both"/>
        <w:rPr>
          <w:rFonts w:asciiTheme="minorHAnsi" w:eastAsia="Times New Roman" w:hAnsiTheme="minorHAnsi" w:cs="Times New Roman"/>
          <w:sz w:val="24"/>
          <w:szCs w:val="24"/>
        </w:rPr>
      </w:pPr>
      <w:r w:rsidRPr="006C055A">
        <w:rPr>
          <w:rFonts w:asciiTheme="minorHAnsi" w:eastAsia="Times New Roman" w:hAnsiTheme="minorHAnsi" w:cs="Times New Roman"/>
          <w:sz w:val="24"/>
          <w:szCs w:val="24"/>
        </w:rPr>
        <w:lastRenderedPageBreak/>
        <w:t xml:space="preserve">Program građenja komunalne infrastrukture sadrži procjenu troškova građenja komunalne infrastrukture, provedbe stručnog nadzora građenja  (u daljnjem tekstu: procjena troškova građenja) komunalne infrastrukture s naznakom izvora njihova financiranja. </w:t>
      </w:r>
    </w:p>
    <w:p w:rsidR="006C055A" w:rsidRPr="006C055A" w:rsidRDefault="006C055A" w:rsidP="006C055A">
      <w:pPr>
        <w:spacing w:after="270" w:line="249" w:lineRule="auto"/>
        <w:ind w:left="-15" w:right="0" w:firstLine="2"/>
        <w:jc w:val="both"/>
        <w:rPr>
          <w:rFonts w:asciiTheme="minorHAnsi" w:eastAsia="Times New Roman" w:hAnsiTheme="minorHAnsi" w:cs="Times New Roman"/>
          <w:sz w:val="24"/>
          <w:szCs w:val="24"/>
        </w:rPr>
      </w:pPr>
      <w:r w:rsidRPr="006C055A">
        <w:rPr>
          <w:rFonts w:asciiTheme="minorHAnsi" w:eastAsia="Times New Roman" w:hAnsiTheme="minorHAnsi" w:cs="Times New Roman"/>
          <w:sz w:val="24"/>
          <w:szCs w:val="24"/>
        </w:rPr>
        <w:t xml:space="preserve">Troškovi iz stavka 1. ovoga članka iskazuju se u programu građenja infrastrukture odvojeno za svaku građevinu i ukupno te se iskazuju prema izvoru njihova financiranja. </w:t>
      </w:r>
    </w:p>
    <w:p w:rsidR="006C055A" w:rsidRPr="006C055A" w:rsidRDefault="006C055A" w:rsidP="006C055A">
      <w:pPr>
        <w:spacing w:after="7" w:line="249" w:lineRule="auto"/>
        <w:ind w:left="-15" w:right="0" w:firstLine="2"/>
        <w:jc w:val="both"/>
        <w:rPr>
          <w:rFonts w:asciiTheme="minorHAnsi" w:eastAsia="Times New Roman" w:hAnsiTheme="minorHAnsi" w:cs="Times New Roman"/>
          <w:sz w:val="24"/>
          <w:szCs w:val="24"/>
        </w:rPr>
      </w:pPr>
      <w:r w:rsidRPr="006C055A">
        <w:rPr>
          <w:rFonts w:asciiTheme="minorHAnsi" w:eastAsia="Times New Roman" w:hAnsiTheme="minorHAnsi" w:cs="Times New Roman"/>
          <w:sz w:val="24"/>
          <w:szCs w:val="24"/>
        </w:rPr>
        <w:t xml:space="preserve">Troškovi građenja komunalne infrastrukture obuhvaćaju troškove: </w:t>
      </w:r>
    </w:p>
    <w:p w:rsidR="006C055A" w:rsidRPr="006C055A" w:rsidRDefault="006C055A" w:rsidP="006C055A">
      <w:pPr>
        <w:numPr>
          <w:ilvl w:val="0"/>
          <w:numId w:val="8"/>
        </w:numPr>
        <w:spacing w:after="7" w:line="249" w:lineRule="auto"/>
        <w:ind w:right="0"/>
        <w:jc w:val="both"/>
        <w:rPr>
          <w:rFonts w:asciiTheme="minorHAnsi" w:eastAsia="Times New Roman" w:hAnsiTheme="minorHAnsi" w:cs="Times New Roman"/>
          <w:sz w:val="24"/>
          <w:szCs w:val="24"/>
        </w:rPr>
      </w:pPr>
      <w:r w:rsidRPr="006C055A">
        <w:rPr>
          <w:rFonts w:asciiTheme="minorHAnsi" w:eastAsia="Times New Roman" w:hAnsiTheme="minorHAnsi" w:cs="Times New Roman"/>
          <w:sz w:val="24"/>
          <w:szCs w:val="24"/>
        </w:rPr>
        <w:t xml:space="preserve">zemljišta na kojem će se graditi komunalna infrastruktura </w:t>
      </w:r>
    </w:p>
    <w:p w:rsidR="006C055A" w:rsidRPr="006C055A" w:rsidRDefault="006C055A" w:rsidP="006C055A">
      <w:pPr>
        <w:numPr>
          <w:ilvl w:val="0"/>
          <w:numId w:val="8"/>
        </w:numPr>
        <w:spacing w:after="7" w:line="249" w:lineRule="auto"/>
        <w:ind w:right="0"/>
        <w:jc w:val="both"/>
        <w:rPr>
          <w:rFonts w:asciiTheme="minorHAnsi" w:eastAsia="Times New Roman" w:hAnsiTheme="minorHAnsi" w:cs="Times New Roman"/>
          <w:sz w:val="24"/>
          <w:szCs w:val="24"/>
        </w:rPr>
      </w:pPr>
      <w:r w:rsidRPr="006C055A">
        <w:rPr>
          <w:rFonts w:asciiTheme="minorHAnsi" w:eastAsia="Times New Roman" w:hAnsiTheme="minorHAnsi" w:cs="Times New Roman"/>
          <w:sz w:val="24"/>
          <w:szCs w:val="24"/>
        </w:rPr>
        <w:t xml:space="preserve">uklanjanja i izmještanja postojećih građevina i trajnih nasada </w:t>
      </w:r>
    </w:p>
    <w:p w:rsidR="006C055A" w:rsidRPr="006C055A" w:rsidRDefault="006C055A" w:rsidP="006C055A">
      <w:pPr>
        <w:numPr>
          <w:ilvl w:val="0"/>
          <w:numId w:val="8"/>
        </w:numPr>
        <w:spacing w:after="7" w:line="249" w:lineRule="auto"/>
        <w:ind w:right="0"/>
        <w:jc w:val="both"/>
        <w:rPr>
          <w:rFonts w:asciiTheme="minorHAnsi" w:eastAsia="Times New Roman" w:hAnsiTheme="minorHAnsi" w:cs="Times New Roman"/>
          <w:sz w:val="24"/>
          <w:szCs w:val="24"/>
        </w:rPr>
      </w:pPr>
      <w:r w:rsidRPr="006C055A">
        <w:rPr>
          <w:rFonts w:asciiTheme="minorHAnsi" w:eastAsia="Times New Roman" w:hAnsiTheme="minorHAnsi" w:cs="Times New Roman"/>
          <w:sz w:val="24"/>
          <w:szCs w:val="24"/>
        </w:rPr>
        <w:t xml:space="preserve">sanacije zemljišta (odvodnjavanje, izravnavanje, osiguravanje zemljišta i sl.), uključujući i zemljišta koja je jedinica lokalne samouprave stavila na raspolaganje </w:t>
      </w:r>
    </w:p>
    <w:p w:rsidR="006C055A" w:rsidRPr="006C055A" w:rsidRDefault="006C055A" w:rsidP="006C055A">
      <w:pPr>
        <w:numPr>
          <w:ilvl w:val="0"/>
          <w:numId w:val="8"/>
        </w:numPr>
        <w:spacing w:after="7" w:line="249" w:lineRule="auto"/>
        <w:ind w:right="0"/>
        <w:jc w:val="both"/>
        <w:rPr>
          <w:rFonts w:asciiTheme="minorHAnsi" w:eastAsia="Times New Roman" w:hAnsiTheme="minorHAnsi" w:cs="Times New Roman"/>
          <w:sz w:val="24"/>
          <w:szCs w:val="24"/>
        </w:rPr>
      </w:pPr>
      <w:r w:rsidRPr="006C055A">
        <w:rPr>
          <w:rFonts w:asciiTheme="minorHAnsi" w:eastAsia="Times New Roman" w:hAnsiTheme="minorHAnsi" w:cs="Times New Roman"/>
          <w:sz w:val="24"/>
          <w:szCs w:val="24"/>
        </w:rPr>
        <w:t xml:space="preserve">izrade projekata i druge dokumentacije </w:t>
      </w:r>
    </w:p>
    <w:p w:rsidR="006C055A" w:rsidRPr="006C055A" w:rsidRDefault="006C055A" w:rsidP="006C055A">
      <w:pPr>
        <w:numPr>
          <w:ilvl w:val="0"/>
          <w:numId w:val="8"/>
        </w:numPr>
        <w:spacing w:after="7" w:line="249" w:lineRule="auto"/>
        <w:ind w:right="0"/>
        <w:jc w:val="both"/>
        <w:rPr>
          <w:rFonts w:asciiTheme="minorHAnsi" w:eastAsia="Times New Roman" w:hAnsiTheme="minorHAnsi" w:cs="Times New Roman"/>
          <w:sz w:val="24"/>
          <w:szCs w:val="24"/>
        </w:rPr>
      </w:pPr>
      <w:r w:rsidRPr="006C055A">
        <w:rPr>
          <w:rFonts w:asciiTheme="minorHAnsi" w:eastAsia="Times New Roman" w:hAnsiTheme="minorHAnsi" w:cs="Times New Roman"/>
          <w:sz w:val="24"/>
          <w:szCs w:val="24"/>
        </w:rPr>
        <w:t xml:space="preserve">ishođenja akata potrebnih za izvlaštenje, građenje i uporabu građevina komunalne infrastrukture </w:t>
      </w:r>
    </w:p>
    <w:p w:rsidR="006C055A" w:rsidRPr="006C055A" w:rsidRDefault="006C055A" w:rsidP="006C055A">
      <w:pPr>
        <w:numPr>
          <w:ilvl w:val="0"/>
          <w:numId w:val="8"/>
        </w:numPr>
        <w:spacing w:after="7" w:line="249" w:lineRule="auto"/>
        <w:ind w:right="0"/>
        <w:jc w:val="both"/>
        <w:rPr>
          <w:rFonts w:asciiTheme="minorHAnsi" w:eastAsia="Times New Roman" w:hAnsiTheme="minorHAnsi" w:cs="Times New Roman"/>
          <w:sz w:val="24"/>
          <w:szCs w:val="24"/>
        </w:rPr>
      </w:pPr>
      <w:r w:rsidRPr="006C055A">
        <w:rPr>
          <w:rFonts w:asciiTheme="minorHAnsi" w:eastAsia="Times New Roman" w:hAnsiTheme="minorHAnsi" w:cs="Times New Roman"/>
          <w:sz w:val="24"/>
          <w:szCs w:val="24"/>
        </w:rPr>
        <w:t xml:space="preserve">građenja i provedbe stručnog nadzora građenja komunalne infrastrukture </w:t>
      </w:r>
    </w:p>
    <w:p w:rsidR="006C055A" w:rsidRPr="006C055A" w:rsidRDefault="006C055A" w:rsidP="006C055A">
      <w:pPr>
        <w:numPr>
          <w:ilvl w:val="0"/>
          <w:numId w:val="8"/>
        </w:numPr>
        <w:spacing w:after="7" w:line="249" w:lineRule="auto"/>
        <w:ind w:right="0"/>
        <w:jc w:val="both"/>
        <w:rPr>
          <w:rFonts w:asciiTheme="minorHAnsi" w:eastAsia="Times New Roman" w:hAnsiTheme="minorHAnsi" w:cs="Times New Roman"/>
          <w:sz w:val="24"/>
          <w:szCs w:val="24"/>
        </w:rPr>
      </w:pPr>
      <w:r w:rsidRPr="006C055A">
        <w:rPr>
          <w:rFonts w:asciiTheme="minorHAnsi" w:eastAsia="Times New Roman" w:hAnsiTheme="minorHAnsi" w:cs="Times New Roman"/>
          <w:sz w:val="24"/>
          <w:szCs w:val="24"/>
        </w:rPr>
        <w:t xml:space="preserve">evidentiranja u katastru i zemljišnim knjigama. </w:t>
      </w:r>
    </w:p>
    <w:p w:rsidR="006C055A" w:rsidRPr="00FE6048" w:rsidRDefault="006C055A">
      <w:pPr>
        <w:spacing w:after="255" w:line="259" w:lineRule="auto"/>
        <w:ind w:right="2"/>
        <w:jc w:val="center"/>
        <w:rPr>
          <w:rFonts w:asciiTheme="minorHAnsi" w:hAnsiTheme="minorHAnsi"/>
          <w:sz w:val="24"/>
          <w:szCs w:val="24"/>
        </w:rPr>
      </w:pPr>
    </w:p>
    <w:p w:rsidR="00C26958" w:rsidRPr="00FE6048" w:rsidRDefault="007355EA">
      <w:pPr>
        <w:spacing w:line="324" w:lineRule="auto"/>
        <w:ind w:left="0" w:right="467" w:firstLine="3819"/>
        <w:jc w:val="both"/>
        <w:rPr>
          <w:rFonts w:asciiTheme="minorHAnsi" w:hAnsiTheme="minorHAnsi"/>
          <w:b/>
          <w:sz w:val="24"/>
          <w:szCs w:val="24"/>
        </w:rPr>
      </w:pPr>
      <w:r w:rsidRPr="00FE6048">
        <w:rPr>
          <w:rFonts w:asciiTheme="minorHAnsi" w:hAnsiTheme="minorHAnsi"/>
          <w:b/>
          <w:sz w:val="24"/>
          <w:szCs w:val="24"/>
        </w:rPr>
        <w:t>Članak 2.</w:t>
      </w:r>
    </w:p>
    <w:p w:rsidR="006C055A" w:rsidRPr="006C055A" w:rsidRDefault="007355EA" w:rsidP="006C055A">
      <w:pPr>
        <w:spacing w:after="10"/>
        <w:ind w:left="-5"/>
        <w:rPr>
          <w:rFonts w:asciiTheme="minorHAnsi" w:eastAsia="Times New Roman" w:hAnsiTheme="minorHAnsi" w:cs="Times New Roman"/>
          <w:sz w:val="24"/>
          <w:szCs w:val="24"/>
        </w:rPr>
      </w:pPr>
      <w:r w:rsidRPr="00FE6048">
        <w:rPr>
          <w:rFonts w:asciiTheme="minorHAnsi" w:hAnsiTheme="minorHAnsi"/>
          <w:b/>
          <w:sz w:val="24"/>
          <w:szCs w:val="24"/>
        </w:rPr>
        <w:t xml:space="preserve"> </w:t>
      </w:r>
      <w:r w:rsidRPr="00FE6048">
        <w:rPr>
          <w:rFonts w:asciiTheme="minorHAnsi" w:hAnsiTheme="minorHAnsi"/>
          <w:sz w:val="24"/>
          <w:szCs w:val="24"/>
        </w:rPr>
        <w:t xml:space="preserve"> </w:t>
      </w:r>
      <w:r w:rsidR="006C055A" w:rsidRPr="006C055A">
        <w:rPr>
          <w:rFonts w:asciiTheme="minorHAnsi" w:eastAsia="Times New Roman" w:hAnsiTheme="minorHAnsi" w:cs="Times New Roman"/>
          <w:sz w:val="24"/>
          <w:szCs w:val="24"/>
        </w:rPr>
        <w:t xml:space="preserve">OPIS POSLOVA S PROCJENOM TROŠKOVA ZA GRADNJU KOMUNALNE INFRASTRUKTURE </w:t>
      </w:r>
    </w:p>
    <w:p w:rsidR="006C055A" w:rsidRPr="006C055A" w:rsidRDefault="006C055A" w:rsidP="006C055A">
      <w:pPr>
        <w:spacing w:after="0" w:line="259" w:lineRule="auto"/>
        <w:ind w:left="0" w:right="0" w:firstLine="0"/>
        <w:rPr>
          <w:rFonts w:asciiTheme="minorHAnsi" w:eastAsia="Times New Roman" w:hAnsiTheme="minorHAnsi" w:cs="Times New Roman"/>
          <w:sz w:val="24"/>
          <w:szCs w:val="24"/>
        </w:rPr>
      </w:pPr>
      <w:r w:rsidRPr="006C055A">
        <w:rPr>
          <w:rFonts w:asciiTheme="minorHAnsi" w:eastAsia="Times New Roman" w:hAnsiTheme="minorHAnsi" w:cs="Times New Roman"/>
          <w:sz w:val="24"/>
          <w:szCs w:val="24"/>
        </w:rPr>
        <w:t xml:space="preserve"> </w:t>
      </w:r>
    </w:p>
    <w:p w:rsidR="006C055A" w:rsidRPr="006C055A" w:rsidRDefault="006C055A" w:rsidP="006C055A">
      <w:pPr>
        <w:spacing w:after="7" w:line="249" w:lineRule="auto"/>
        <w:ind w:left="-15" w:right="0" w:firstLine="2"/>
        <w:jc w:val="both"/>
        <w:rPr>
          <w:rFonts w:asciiTheme="minorHAnsi" w:eastAsia="Times New Roman" w:hAnsiTheme="minorHAnsi" w:cs="Times New Roman"/>
          <w:sz w:val="24"/>
          <w:szCs w:val="24"/>
        </w:rPr>
      </w:pPr>
      <w:r w:rsidRPr="006C055A">
        <w:rPr>
          <w:rFonts w:asciiTheme="minorHAnsi" w:eastAsia="Times New Roman" w:hAnsiTheme="minorHAnsi" w:cs="Times New Roman"/>
          <w:sz w:val="24"/>
          <w:szCs w:val="24"/>
        </w:rPr>
        <w:t xml:space="preserve">Objekti i naznaka poslova s procijenjenim troškovima iskazanim u EURIMA za gradnju komunalne infrastrukture u 2023. godini navode se u sljedećem pregledu:   </w:t>
      </w:r>
    </w:p>
    <w:tbl>
      <w:tblPr>
        <w:tblStyle w:val="TableGrid"/>
        <w:tblW w:w="10409" w:type="dxa"/>
        <w:tblInd w:w="-812" w:type="dxa"/>
        <w:tblCellMar>
          <w:top w:w="50" w:type="dxa"/>
          <w:left w:w="102" w:type="dxa"/>
        </w:tblCellMar>
        <w:tblLook w:val="04A0" w:firstRow="1" w:lastRow="0" w:firstColumn="1" w:lastColumn="0" w:noHBand="0" w:noVBand="1"/>
      </w:tblPr>
      <w:tblGrid>
        <w:gridCol w:w="4054"/>
        <w:gridCol w:w="3528"/>
        <w:gridCol w:w="1417"/>
        <w:gridCol w:w="1410"/>
      </w:tblGrid>
      <w:tr w:rsidR="00441BE4" w:rsidRPr="006C055A" w:rsidTr="00441BE4">
        <w:trPr>
          <w:trHeight w:val="767"/>
        </w:trPr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:rsidR="00441BE4" w:rsidRPr="006C055A" w:rsidRDefault="00441BE4" w:rsidP="006C055A">
            <w:pPr>
              <w:spacing w:after="0" w:line="259" w:lineRule="auto"/>
              <w:ind w:left="0" w:right="49" w:firstLine="0"/>
              <w:jc w:val="center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 </w:t>
            </w:r>
          </w:p>
          <w:p w:rsidR="00441BE4" w:rsidRPr="006C055A" w:rsidRDefault="00441BE4" w:rsidP="006C055A">
            <w:pPr>
              <w:spacing w:after="0" w:line="259" w:lineRule="auto"/>
              <w:ind w:left="0" w:right="107" w:firstLine="0"/>
              <w:jc w:val="center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OPIS POSLOVA 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441BE4" w:rsidP="006C055A">
            <w:pPr>
              <w:spacing w:after="0" w:line="259" w:lineRule="auto"/>
              <w:ind w:left="84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NAMJENA IZGRADNJE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441BE4" w:rsidP="006C055A">
            <w:pPr>
              <w:spacing w:after="14" w:line="236" w:lineRule="auto"/>
              <w:ind w:left="0" w:right="0" w:firstLine="0"/>
              <w:jc w:val="center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</w:p>
          <w:p w:rsidR="00441BE4" w:rsidRPr="006C055A" w:rsidRDefault="00441BE4" w:rsidP="006C055A">
            <w:pPr>
              <w:spacing w:after="0" w:line="259" w:lineRule="auto"/>
              <w:ind w:left="0" w:right="107" w:firstLine="0"/>
              <w:jc w:val="center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PLAN 2023.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441BE4" w:rsidRDefault="00441BE4" w:rsidP="006C055A">
            <w:pPr>
              <w:spacing w:after="14" w:line="236" w:lineRule="auto"/>
              <w:ind w:left="0" w:right="0" w:firstLine="0"/>
              <w:jc w:val="center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</w:p>
          <w:p w:rsidR="00441BE4" w:rsidRPr="00441BE4" w:rsidRDefault="00441BE4" w:rsidP="00441BE4">
            <w:pPr>
              <w:jc w:val="center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NOVI PLAN 2023.</w:t>
            </w:r>
          </w:p>
        </w:tc>
      </w:tr>
      <w:tr w:rsidR="00441BE4" w:rsidRPr="006C055A" w:rsidTr="00441BE4">
        <w:trPr>
          <w:trHeight w:val="349"/>
        </w:trPr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441BE4" w:rsidP="00441BE4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1. NERAZVRSTANE CESTE 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441BE4" w:rsidP="00441BE4">
            <w:pPr>
              <w:spacing w:after="0" w:line="259" w:lineRule="auto"/>
              <w:ind w:left="0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441BE4" w:rsidP="00441BE4">
            <w:pPr>
              <w:spacing w:after="0" w:line="259" w:lineRule="auto"/>
              <w:ind w:left="12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      126.000,00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917EF9" w:rsidP="00441BE4">
            <w:pPr>
              <w:spacing w:after="0" w:line="259" w:lineRule="auto"/>
              <w:ind w:left="12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     701</w:t>
            </w:r>
            <w:r w:rsidR="00DF70A8">
              <w:rPr>
                <w:rFonts w:asciiTheme="minorHAnsi" w:eastAsia="Times New Roman" w:hAnsiTheme="minorHAnsi" w:cs="Times New Roman"/>
                <w:sz w:val="24"/>
                <w:szCs w:val="24"/>
              </w:rPr>
              <w:t>.260,00</w:t>
            </w:r>
          </w:p>
        </w:tc>
      </w:tr>
      <w:tr w:rsidR="00441BE4" w:rsidRPr="006C055A" w:rsidTr="00441BE4">
        <w:trPr>
          <w:trHeight w:val="517"/>
        </w:trPr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441BE4" w:rsidRPr="006C055A" w:rsidRDefault="00441BE4" w:rsidP="00441BE4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1.1. Izgradnja rotora na ulazu u Podturen </w:t>
            </w:r>
          </w:p>
          <w:p w:rsidR="00441BE4" w:rsidRPr="006C055A" w:rsidRDefault="00441BE4" w:rsidP="00441BE4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441BE4" w:rsidRPr="006C055A" w:rsidRDefault="00441BE4" w:rsidP="00441BE4">
            <w:pPr>
              <w:spacing w:after="0" w:line="259" w:lineRule="auto"/>
              <w:ind w:left="0" w:right="112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Gradnja u uređenim dijelovima građ. područja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80.000,00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80.000,00 </w:t>
            </w:r>
          </w:p>
        </w:tc>
      </w:tr>
      <w:tr w:rsidR="00441BE4" w:rsidRPr="006C055A" w:rsidTr="00441BE4">
        <w:trPr>
          <w:trHeight w:val="517"/>
        </w:trPr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1.1.1. Sufinanciranje izgradnje rotora sa ŽUC-om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0" w:right="112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80.000,00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80.000,00</w:t>
            </w:r>
          </w:p>
        </w:tc>
      </w:tr>
      <w:tr w:rsidR="00441BE4" w:rsidRPr="006C055A" w:rsidTr="00441BE4">
        <w:trPr>
          <w:trHeight w:val="517"/>
        </w:trPr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441BE4" w:rsidRPr="006C055A" w:rsidRDefault="00441BE4" w:rsidP="00441BE4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1.2. Izgradnja oborinske kanalizacije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441BE4" w:rsidRPr="006C055A" w:rsidRDefault="00441BE4" w:rsidP="00441BE4">
            <w:pPr>
              <w:spacing w:after="0" w:line="259" w:lineRule="auto"/>
              <w:ind w:left="0" w:right="112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31.000,00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F70A8" w:rsidRPr="006C055A" w:rsidRDefault="00814BA1" w:rsidP="00DF70A8">
            <w:pPr>
              <w:spacing w:after="0" w:line="259" w:lineRule="auto"/>
              <w:ind w:left="0" w:right="103" w:firstLine="0"/>
              <w:rPr>
                <w:rFonts w:asciiTheme="minorHAnsi" w:hAnsiTheme="minorHAnsi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31.000,00</w:t>
            </w:r>
          </w:p>
        </w:tc>
      </w:tr>
      <w:tr w:rsidR="00441BE4" w:rsidRPr="006C055A" w:rsidTr="00441BE4">
        <w:trPr>
          <w:trHeight w:val="517"/>
        </w:trPr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1.2.1. gradnja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0" w:right="112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30.700,00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BE4" w:rsidRPr="006C055A" w:rsidRDefault="007E5A3A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30.700,00</w:t>
            </w:r>
          </w:p>
        </w:tc>
      </w:tr>
      <w:tr w:rsidR="00441BE4" w:rsidRPr="006C055A" w:rsidTr="00441BE4">
        <w:trPr>
          <w:trHeight w:val="517"/>
        </w:trPr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1.2.2. nadzor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0" w:right="112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300,00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BE4" w:rsidRPr="006C055A" w:rsidRDefault="007E5A3A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300,00</w:t>
            </w:r>
          </w:p>
        </w:tc>
      </w:tr>
      <w:tr w:rsidR="00441BE4" w:rsidRPr="006C055A" w:rsidTr="00441BE4">
        <w:trPr>
          <w:trHeight w:val="517"/>
        </w:trPr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441BE4" w:rsidRPr="006C055A" w:rsidRDefault="00814BA1" w:rsidP="00441BE4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1.3</w:t>
            </w:r>
            <w:r w:rsidR="00441BE4"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. Izrada projekta odvodnje oborinskih voda Podturen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441BE4" w:rsidRPr="006C055A" w:rsidRDefault="00441BE4" w:rsidP="00441BE4">
            <w:pPr>
              <w:spacing w:after="0" w:line="259" w:lineRule="auto"/>
              <w:ind w:left="0" w:right="112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15.000,00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15.000,00</w:t>
            </w:r>
          </w:p>
        </w:tc>
      </w:tr>
      <w:tr w:rsidR="00441BE4" w:rsidRPr="006C055A" w:rsidTr="00441BE4">
        <w:trPr>
          <w:trHeight w:val="517"/>
        </w:trPr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BE4" w:rsidRPr="006C055A" w:rsidRDefault="00814BA1" w:rsidP="00441BE4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1.3</w:t>
            </w:r>
            <w:r w:rsidR="00441BE4"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.1. Izrada projektne dokumentacije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0" w:right="112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15.000,00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15.000,00</w:t>
            </w:r>
          </w:p>
        </w:tc>
      </w:tr>
      <w:tr w:rsidR="00814BA1" w:rsidRPr="006C055A" w:rsidTr="00BC55B2">
        <w:trPr>
          <w:trHeight w:val="517"/>
        </w:trPr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14BA1" w:rsidRPr="006C055A" w:rsidRDefault="00814BA1" w:rsidP="00814BA1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1.4</w:t>
            </w: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. </w:t>
            </w: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Izgradnja oborinske odvodnje-Lončarevo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14BA1" w:rsidRPr="006C055A" w:rsidRDefault="00814BA1" w:rsidP="00814BA1">
            <w:pPr>
              <w:spacing w:after="0" w:line="259" w:lineRule="auto"/>
              <w:ind w:left="0" w:right="112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14BA1" w:rsidRPr="006C055A" w:rsidRDefault="00814BA1" w:rsidP="00814BA1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14BA1" w:rsidRPr="006C055A" w:rsidRDefault="00814BA1" w:rsidP="00814BA1">
            <w:pPr>
              <w:spacing w:after="0" w:line="259" w:lineRule="auto"/>
              <w:ind w:left="0" w:right="103" w:firstLine="0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30.000,00</w:t>
            </w:r>
          </w:p>
        </w:tc>
      </w:tr>
      <w:tr w:rsidR="00814BA1" w:rsidRPr="006C055A" w:rsidTr="00441BE4">
        <w:trPr>
          <w:trHeight w:val="517"/>
        </w:trPr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A1" w:rsidRPr="006C055A" w:rsidRDefault="00814BA1" w:rsidP="00814BA1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lastRenderedPageBreak/>
              <w:t>1.4</w:t>
            </w: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.1. gradnja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A1" w:rsidRPr="006C055A" w:rsidRDefault="00814BA1" w:rsidP="00814BA1">
            <w:pPr>
              <w:spacing w:after="0" w:line="259" w:lineRule="auto"/>
              <w:ind w:left="0" w:right="112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A1" w:rsidRPr="006C055A" w:rsidRDefault="00814BA1" w:rsidP="00814BA1">
            <w:pPr>
              <w:spacing w:after="0" w:line="259" w:lineRule="auto"/>
              <w:ind w:left="0" w:right="103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              0,00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A1" w:rsidRPr="006C055A" w:rsidRDefault="00814BA1" w:rsidP="00814BA1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29.300,00</w:t>
            </w:r>
          </w:p>
        </w:tc>
      </w:tr>
      <w:tr w:rsidR="00814BA1" w:rsidRPr="006C055A" w:rsidTr="00441BE4">
        <w:trPr>
          <w:trHeight w:val="517"/>
        </w:trPr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A1" w:rsidRPr="006C055A" w:rsidRDefault="00814BA1" w:rsidP="00814BA1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1.4</w:t>
            </w: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.2. nadzor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A1" w:rsidRPr="006C055A" w:rsidRDefault="00814BA1" w:rsidP="00814BA1">
            <w:pPr>
              <w:spacing w:after="0" w:line="259" w:lineRule="auto"/>
              <w:ind w:left="0" w:right="112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A1" w:rsidRPr="006C055A" w:rsidRDefault="00814BA1" w:rsidP="00814BA1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A1" w:rsidRPr="006C055A" w:rsidRDefault="00814BA1" w:rsidP="00814BA1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660,00</w:t>
            </w:r>
          </w:p>
        </w:tc>
      </w:tr>
      <w:tr w:rsidR="00814BA1" w:rsidRPr="006C055A" w:rsidTr="00D83280">
        <w:trPr>
          <w:trHeight w:val="517"/>
        </w:trPr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14BA1" w:rsidRPr="006C055A" w:rsidRDefault="00814BA1" w:rsidP="00814BA1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1.5</w:t>
            </w: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. Izgradnja oborinske kanalizacije</w:t>
            </w:r>
            <w:r w:rsidR="00622950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 (Hrvatske vode, Međimurske vode)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14BA1" w:rsidRPr="006C055A" w:rsidRDefault="00814BA1" w:rsidP="00814BA1">
            <w:pPr>
              <w:spacing w:after="0" w:line="259" w:lineRule="auto"/>
              <w:ind w:left="0" w:right="112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14BA1" w:rsidRPr="006C055A" w:rsidRDefault="00814BA1" w:rsidP="00814BA1">
            <w:pPr>
              <w:spacing w:after="0" w:line="259" w:lineRule="auto"/>
              <w:ind w:left="0" w:right="103" w:firstLine="0"/>
              <w:jc w:val="center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14BA1" w:rsidRPr="006C055A" w:rsidRDefault="00917EF9" w:rsidP="00814BA1">
            <w:pPr>
              <w:spacing w:after="0" w:line="259" w:lineRule="auto"/>
              <w:ind w:left="0" w:right="103" w:firstLine="0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  495</w:t>
            </w:r>
            <w:r w:rsidR="00814BA1">
              <w:rPr>
                <w:rFonts w:asciiTheme="minorHAnsi" w:eastAsia="Times New Roman" w:hAnsiTheme="minorHAnsi" w:cs="Times New Roman"/>
                <w:sz w:val="24"/>
                <w:szCs w:val="24"/>
              </w:rPr>
              <w:t>.260,00</w:t>
            </w:r>
          </w:p>
        </w:tc>
      </w:tr>
      <w:tr w:rsidR="00814BA1" w:rsidRPr="006C055A" w:rsidTr="00441BE4">
        <w:trPr>
          <w:trHeight w:val="517"/>
        </w:trPr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A1" w:rsidRPr="006C055A" w:rsidRDefault="00814BA1" w:rsidP="00814BA1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1.5</w:t>
            </w: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.1. gradnja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A1" w:rsidRPr="006C055A" w:rsidRDefault="00814BA1" w:rsidP="00814BA1">
            <w:pPr>
              <w:spacing w:after="0" w:line="259" w:lineRule="auto"/>
              <w:ind w:left="0" w:right="112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A1" w:rsidRPr="006C055A" w:rsidRDefault="00814BA1" w:rsidP="00814BA1">
            <w:pPr>
              <w:spacing w:after="0" w:line="259" w:lineRule="auto"/>
              <w:ind w:left="0" w:right="103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              0,00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A1" w:rsidRPr="006C055A" w:rsidRDefault="00917EF9" w:rsidP="00814BA1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484.3</w:t>
            </w:r>
            <w:r w:rsidR="00814BA1">
              <w:rPr>
                <w:rFonts w:asciiTheme="minorHAnsi" w:eastAsia="Times New Roman" w:hAnsiTheme="minorHAnsi" w:cs="Times New Roman"/>
                <w:sz w:val="24"/>
                <w:szCs w:val="24"/>
              </w:rPr>
              <w:t>60,00</w:t>
            </w:r>
          </w:p>
        </w:tc>
      </w:tr>
      <w:tr w:rsidR="00814BA1" w:rsidRPr="006C055A" w:rsidTr="00441BE4">
        <w:trPr>
          <w:trHeight w:val="517"/>
        </w:trPr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A1" w:rsidRPr="006C055A" w:rsidRDefault="00814BA1" w:rsidP="00814BA1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1.5</w:t>
            </w: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.2. nadzor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A1" w:rsidRPr="006C055A" w:rsidRDefault="00814BA1" w:rsidP="00814BA1">
            <w:pPr>
              <w:spacing w:after="0" w:line="259" w:lineRule="auto"/>
              <w:ind w:left="0" w:right="112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A1" w:rsidRPr="006C055A" w:rsidRDefault="00814BA1" w:rsidP="00814BA1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A1" w:rsidRPr="006C055A" w:rsidRDefault="00917EF9" w:rsidP="00814BA1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10.9</w:t>
            </w:r>
            <w:r w:rsidR="00814BA1">
              <w:rPr>
                <w:rFonts w:asciiTheme="minorHAnsi" w:eastAsia="Times New Roman" w:hAnsiTheme="minorHAnsi" w:cs="Times New Roman"/>
                <w:sz w:val="24"/>
                <w:szCs w:val="24"/>
              </w:rPr>
              <w:t>00,00</w:t>
            </w:r>
          </w:p>
        </w:tc>
      </w:tr>
      <w:tr w:rsidR="00DF70A8" w:rsidRPr="006C055A" w:rsidTr="002408C0">
        <w:trPr>
          <w:trHeight w:val="517"/>
        </w:trPr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F70A8" w:rsidRPr="006C055A" w:rsidRDefault="004352E2" w:rsidP="00DF70A8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1.6</w:t>
            </w:r>
            <w:r w:rsidR="00DF70A8"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. </w:t>
            </w:r>
            <w:r w:rsidR="00DF70A8">
              <w:rPr>
                <w:rFonts w:asciiTheme="minorHAnsi" w:eastAsia="Times New Roman" w:hAnsiTheme="minorHAnsi" w:cs="Times New Roman"/>
                <w:sz w:val="24"/>
                <w:szCs w:val="24"/>
              </w:rPr>
              <w:t>Uređenje raskrižja kod PŠ Novakovec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F70A8" w:rsidRPr="006C055A" w:rsidRDefault="00DF70A8" w:rsidP="00DF70A8">
            <w:pPr>
              <w:spacing w:after="0" w:line="259" w:lineRule="auto"/>
              <w:ind w:left="0" w:right="112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F70A8" w:rsidRPr="006C055A" w:rsidRDefault="00DF70A8" w:rsidP="00DF70A8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F70A8" w:rsidRPr="006C055A" w:rsidRDefault="00DF70A8" w:rsidP="00DF70A8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50.000,00</w:t>
            </w:r>
          </w:p>
        </w:tc>
      </w:tr>
      <w:tr w:rsidR="00DF70A8" w:rsidRPr="006C055A" w:rsidTr="00441BE4">
        <w:trPr>
          <w:trHeight w:val="517"/>
        </w:trPr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0A8" w:rsidRPr="006C055A" w:rsidRDefault="004352E2" w:rsidP="00DF70A8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1.6</w:t>
            </w:r>
            <w:r w:rsidR="00DF70A8"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.1. gradnja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0A8" w:rsidRPr="006C055A" w:rsidRDefault="00DF70A8" w:rsidP="00DF70A8">
            <w:pPr>
              <w:spacing w:after="0" w:line="259" w:lineRule="auto"/>
              <w:ind w:left="0" w:right="112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0A8" w:rsidRPr="006C055A" w:rsidRDefault="00DF70A8" w:rsidP="00DF70A8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0A8" w:rsidRPr="006C055A" w:rsidRDefault="00DF70A8" w:rsidP="00DF70A8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48.800,00</w:t>
            </w:r>
          </w:p>
        </w:tc>
      </w:tr>
      <w:tr w:rsidR="00DF70A8" w:rsidRPr="006C055A" w:rsidTr="00441BE4">
        <w:trPr>
          <w:trHeight w:val="517"/>
        </w:trPr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0A8" w:rsidRPr="006C055A" w:rsidRDefault="004352E2" w:rsidP="00DF70A8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1.6</w:t>
            </w:r>
            <w:r w:rsidR="00DF70A8"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.2. nadzor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0A8" w:rsidRPr="006C055A" w:rsidRDefault="00DF70A8" w:rsidP="00DF70A8">
            <w:pPr>
              <w:spacing w:after="0" w:line="259" w:lineRule="auto"/>
              <w:ind w:left="0" w:right="112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0A8" w:rsidRPr="006C055A" w:rsidRDefault="00DF70A8" w:rsidP="00DF70A8">
            <w:pPr>
              <w:spacing w:after="0" w:line="259" w:lineRule="auto"/>
              <w:ind w:left="0" w:right="103" w:firstLine="0"/>
              <w:jc w:val="center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             0,00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0A8" w:rsidRPr="006C055A" w:rsidRDefault="00DF70A8" w:rsidP="00DF70A8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1.200,00</w:t>
            </w:r>
          </w:p>
        </w:tc>
      </w:tr>
      <w:tr w:rsidR="00441BE4" w:rsidRPr="006C055A" w:rsidTr="00441BE4">
        <w:trPr>
          <w:trHeight w:val="528"/>
        </w:trPr>
        <w:tc>
          <w:tcPr>
            <w:tcW w:w="40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441BE4" w:rsidP="00441BE4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2. JAVNE PROMETNE POVRŠINE NA KOJIMA NIJE </w:t>
            </w:r>
          </w:p>
          <w:p w:rsidR="00441BE4" w:rsidRPr="006C055A" w:rsidRDefault="00441BE4" w:rsidP="00441BE4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    DOPUŠTEN PROMET MOTORNIH VOZILA </w:t>
            </w:r>
          </w:p>
        </w:tc>
        <w:tc>
          <w:tcPr>
            <w:tcW w:w="35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441BE4" w:rsidP="00441BE4">
            <w:pPr>
              <w:spacing w:after="0" w:line="259" w:lineRule="auto"/>
              <w:ind w:left="0" w:right="54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29.000,00 </w:t>
            </w:r>
          </w:p>
        </w:tc>
        <w:tc>
          <w:tcPr>
            <w:tcW w:w="14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29.000,00 </w:t>
            </w:r>
          </w:p>
        </w:tc>
      </w:tr>
      <w:tr w:rsidR="00441BE4" w:rsidRPr="006C055A" w:rsidTr="00441BE4">
        <w:trPr>
          <w:trHeight w:val="539"/>
        </w:trPr>
        <w:tc>
          <w:tcPr>
            <w:tcW w:w="40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441BE4" w:rsidRPr="006C055A" w:rsidRDefault="00441BE4" w:rsidP="00441BE4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2.1. Izgradnja pješačko biciklističkih staza</w:t>
            </w:r>
          </w:p>
          <w:p w:rsidR="00441BE4" w:rsidRPr="006C055A" w:rsidRDefault="00441BE4" w:rsidP="00441BE4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35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441BE4" w:rsidRPr="006C055A" w:rsidRDefault="00441BE4" w:rsidP="00441BE4">
            <w:pPr>
              <w:spacing w:after="0" w:line="259" w:lineRule="auto"/>
              <w:ind w:left="0" w:right="112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Gradnja u uređenim dijelovima građ. područja 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29.000,00 </w:t>
            </w:r>
          </w:p>
        </w:tc>
        <w:tc>
          <w:tcPr>
            <w:tcW w:w="14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29.000,00 </w:t>
            </w:r>
          </w:p>
        </w:tc>
      </w:tr>
      <w:tr w:rsidR="00441BE4" w:rsidRPr="006C055A" w:rsidTr="00441BE4">
        <w:trPr>
          <w:trHeight w:val="539"/>
        </w:trPr>
        <w:tc>
          <w:tcPr>
            <w:tcW w:w="40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2.1.1. Gradnja</w:t>
            </w:r>
          </w:p>
        </w:tc>
        <w:tc>
          <w:tcPr>
            <w:tcW w:w="35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0" w:right="112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28.300,00</w:t>
            </w:r>
          </w:p>
        </w:tc>
        <w:tc>
          <w:tcPr>
            <w:tcW w:w="14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28.300,00</w:t>
            </w:r>
          </w:p>
        </w:tc>
      </w:tr>
      <w:tr w:rsidR="00441BE4" w:rsidRPr="006C055A" w:rsidTr="00441BE4">
        <w:trPr>
          <w:trHeight w:val="539"/>
        </w:trPr>
        <w:tc>
          <w:tcPr>
            <w:tcW w:w="40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2.1.2. Nadzor</w:t>
            </w:r>
          </w:p>
        </w:tc>
        <w:tc>
          <w:tcPr>
            <w:tcW w:w="35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0" w:right="112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700,00</w:t>
            </w:r>
          </w:p>
        </w:tc>
        <w:tc>
          <w:tcPr>
            <w:tcW w:w="14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700,00</w:t>
            </w:r>
          </w:p>
        </w:tc>
      </w:tr>
      <w:tr w:rsidR="00441BE4" w:rsidRPr="006C055A" w:rsidTr="00441BE4">
        <w:trPr>
          <w:trHeight w:val="488"/>
        </w:trPr>
        <w:tc>
          <w:tcPr>
            <w:tcW w:w="40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441BE4" w:rsidP="00441BE4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3. JAVNA PARKIRALIŠTA</w:t>
            </w:r>
          </w:p>
        </w:tc>
        <w:tc>
          <w:tcPr>
            <w:tcW w:w="35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441BE4" w:rsidP="00441BE4">
            <w:pPr>
              <w:spacing w:after="0" w:line="259" w:lineRule="auto"/>
              <w:ind w:left="0" w:right="54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0,00</w:t>
            </w:r>
          </w:p>
        </w:tc>
        <w:tc>
          <w:tcPr>
            <w:tcW w:w="14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0,00</w:t>
            </w:r>
          </w:p>
        </w:tc>
      </w:tr>
      <w:tr w:rsidR="00441BE4" w:rsidRPr="006C055A" w:rsidTr="00441BE4">
        <w:trPr>
          <w:trHeight w:val="488"/>
        </w:trPr>
        <w:tc>
          <w:tcPr>
            <w:tcW w:w="40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441BE4" w:rsidP="00441BE4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4. JAVNE GARAŽE </w:t>
            </w:r>
          </w:p>
        </w:tc>
        <w:tc>
          <w:tcPr>
            <w:tcW w:w="35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441BE4" w:rsidP="00441BE4">
            <w:pPr>
              <w:spacing w:after="0" w:line="259" w:lineRule="auto"/>
              <w:ind w:left="0" w:right="54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0,00 </w:t>
            </w:r>
          </w:p>
        </w:tc>
        <w:tc>
          <w:tcPr>
            <w:tcW w:w="14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0,00 </w:t>
            </w:r>
          </w:p>
        </w:tc>
      </w:tr>
      <w:tr w:rsidR="00441BE4" w:rsidRPr="006C055A" w:rsidTr="00441BE4">
        <w:trPr>
          <w:trHeight w:val="414"/>
        </w:trPr>
        <w:tc>
          <w:tcPr>
            <w:tcW w:w="40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441BE4" w:rsidP="00441BE4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5. JAVNE ZELENE POVRŠINE </w:t>
            </w:r>
          </w:p>
        </w:tc>
        <w:tc>
          <w:tcPr>
            <w:tcW w:w="35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441BE4" w:rsidP="00441BE4">
            <w:pPr>
              <w:spacing w:after="0" w:line="259" w:lineRule="auto"/>
              <w:ind w:left="0" w:right="54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49.000,00 </w:t>
            </w:r>
          </w:p>
        </w:tc>
        <w:tc>
          <w:tcPr>
            <w:tcW w:w="14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F777C9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75</w:t>
            </w:r>
            <w:r w:rsidR="00441BE4"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.000,00 </w:t>
            </w:r>
          </w:p>
        </w:tc>
      </w:tr>
      <w:tr w:rsidR="00441BE4" w:rsidRPr="006C055A" w:rsidTr="00441BE4">
        <w:trPr>
          <w:trHeight w:val="516"/>
        </w:trPr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441BE4" w:rsidRPr="006C055A" w:rsidRDefault="00441BE4" w:rsidP="00441BE4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5.1. Izgradnja igrališta uz KSC Celine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441BE4" w:rsidRPr="006C055A" w:rsidRDefault="00441BE4" w:rsidP="00441BE4">
            <w:pPr>
              <w:spacing w:after="0" w:line="259" w:lineRule="auto"/>
              <w:ind w:left="0" w:right="112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Gradnja u uređenim dijelovima građ. područja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20.000,00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20.000,00 </w:t>
            </w:r>
          </w:p>
        </w:tc>
      </w:tr>
      <w:tr w:rsidR="00441BE4" w:rsidRPr="006C055A" w:rsidTr="00441BE4">
        <w:trPr>
          <w:trHeight w:val="286"/>
        </w:trPr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5.1.1. Gradnja 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0" w:right="54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19.700,00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19.700,00 </w:t>
            </w:r>
          </w:p>
        </w:tc>
      </w:tr>
      <w:tr w:rsidR="00441BE4" w:rsidRPr="006C055A" w:rsidTr="00441BE4">
        <w:trPr>
          <w:trHeight w:val="300"/>
        </w:trPr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5.1.2. Nadzor 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0" w:right="54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300,00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300,00 </w:t>
            </w:r>
          </w:p>
        </w:tc>
      </w:tr>
      <w:tr w:rsidR="00441BE4" w:rsidRPr="006C055A" w:rsidTr="00441BE4">
        <w:trPr>
          <w:trHeight w:val="300"/>
        </w:trPr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</w:tcPr>
          <w:p w:rsidR="00441BE4" w:rsidRPr="006C055A" w:rsidRDefault="00441BE4" w:rsidP="00441BE4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5.2. Izgradnja dječjih  igrališta 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</w:tcPr>
          <w:p w:rsidR="00441BE4" w:rsidRPr="006C055A" w:rsidRDefault="00441BE4" w:rsidP="00441BE4">
            <w:pPr>
              <w:spacing w:after="0" w:line="259" w:lineRule="auto"/>
              <w:ind w:left="0" w:right="54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Gradnja u uređenim dijelovima građ. područja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29.000,00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</w:tcPr>
          <w:p w:rsidR="00441BE4" w:rsidRPr="006C055A" w:rsidRDefault="00465DCF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55.000,00</w:t>
            </w:r>
          </w:p>
        </w:tc>
      </w:tr>
      <w:tr w:rsidR="00441BE4" w:rsidRPr="006C055A" w:rsidTr="00441BE4">
        <w:trPr>
          <w:trHeight w:val="300"/>
        </w:trPr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5.2.1. Izgradnja dječjeg igrališta Podturen, Glavna ulica, gradnja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0" w:right="54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14.500,00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14.500,00</w:t>
            </w:r>
          </w:p>
        </w:tc>
      </w:tr>
      <w:tr w:rsidR="00441BE4" w:rsidRPr="006C055A" w:rsidTr="00441BE4">
        <w:trPr>
          <w:trHeight w:val="300"/>
        </w:trPr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5.2.1.2. nadzor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0" w:right="54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500,00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500,00</w:t>
            </w:r>
          </w:p>
        </w:tc>
      </w:tr>
      <w:tr w:rsidR="00441BE4" w:rsidRPr="006C055A" w:rsidTr="00441BE4">
        <w:trPr>
          <w:trHeight w:val="300"/>
        </w:trPr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5.3.1. Izgradnja dječjeg igrališta Novakovec, Drvarijum, gradnja</w:t>
            </w:r>
          </w:p>
          <w:p w:rsidR="00441BE4" w:rsidRPr="006C055A" w:rsidRDefault="00441BE4" w:rsidP="00441BE4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0" w:right="54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13.500,00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13.500,00</w:t>
            </w:r>
          </w:p>
        </w:tc>
      </w:tr>
      <w:tr w:rsidR="00441BE4" w:rsidRPr="006C055A" w:rsidTr="00441BE4">
        <w:trPr>
          <w:trHeight w:val="300"/>
        </w:trPr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lastRenderedPageBreak/>
              <w:t>5.3.1.2. nadzor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0" w:right="54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500,00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500,00</w:t>
            </w:r>
          </w:p>
        </w:tc>
      </w:tr>
      <w:tr w:rsidR="00465DCF" w:rsidRPr="006C055A" w:rsidTr="00441BE4">
        <w:trPr>
          <w:trHeight w:val="300"/>
        </w:trPr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65DCF" w:rsidRPr="006C055A" w:rsidRDefault="00465DCF" w:rsidP="00465DCF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5.4</w:t>
            </w: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.1. Izgra</w:t>
            </w:r>
            <w:r w:rsidR="00102228">
              <w:rPr>
                <w:rFonts w:asciiTheme="minorHAnsi" w:eastAsia="Times New Roman" w:hAnsiTheme="minorHAnsi" w:cs="Times New Roman"/>
                <w:sz w:val="24"/>
                <w:szCs w:val="24"/>
              </w:rPr>
              <w:t>dnja dječjeg igrališta Lončarevo-Višenamjenski objekt Lončarevo</w:t>
            </w: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, gradnja</w:t>
            </w:r>
          </w:p>
          <w:p w:rsidR="00465DCF" w:rsidRPr="006C055A" w:rsidRDefault="00465DCF" w:rsidP="00465DCF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65DCF" w:rsidRPr="006C055A" w:rsidRDefault="00465DCF" w:rsidP="00465DCF">
            <w:pPr>
              <w:spacing w:after="0" w:line="259" w:lineRule="auto"/>
              <w:ind w:left="0" w:right="54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65DCF" w:rsidRPr="006C055A" w:rsidRDefault="00465DCF" w:rsidP="00465DCF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65DCF" w:rsidRPr="006C055A" w:rsidRDefault="00465DCF" w:rsidP="00465DCF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25.000,00</w:t>
            </w:r>
          </w:p>
        </w:tc>
      </w:tr>
      <w:tr w:rsidR="00465DCF" w:rsidRPr="006C055A" w:rsidTr="00441BE4">
        <w:trPr>
          <w:trHeight w:val="300"/>
        </w:trPr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65DCF" w:rsidRPr="006C055A" w:rsidRDefault="00465DCF" w:rsidP="00465DCF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5.4</w:t>
            </w: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.1.2. nadzor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65DCF" w:rsidRPr="006C055A" w:rsidRDefault="00465DCF" w:rsidP="00465DCF">
            <w:pPr>
              <w:spacing w:after="0" w:line="259" w:lineRule="auto"/>
              <w:ind w:left="0" w:right="54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65DCF" w:rsidRPr="006C055A" w:rsidRDefault="00465DCF" w:rsidP="00465DCF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65DCF" w:rsidRPr="006C055A" w:rsidRDefault="00465DCF" w:rsidP="00465DCF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1.000,00</w:t>
            </w:r>
          </w:p>
        </w:tc>
      </w:tr>
      <w:tr w:rsidR="00441BE4" w:rsidRPr="006C055A" w:rsidTr="00441BE4">
        <w:trPr>
          <w:trHeight w:val="291"/>
        </w:trPr>
        <w:tc>
          <w:tcPr>
            <w:tcW w:w="40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441BE4" w:rsidP="00441BE4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6. GRAĐEVINE I UREĐAJI JAVNE NAMJENE </w:t>
            </w:r>
          </w:p>
        </w:tc>
        <w:tc>
          <w:tcPr>
            <w:tcW w:w="35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441BE4" w:rsidP="00441BE4">
            <w:pPr>
              <w:spacing w:after="0" w:line="259" w:lineRule="auto"/>
              <w:ind w:left="0" w:right="54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441BE4" w:rsidP="00441BE4">
            <w:pPr>
              <w:spacing w:after="0" w:line="259" w:lineRule="auto"/>
              <w:ind w:left="0" w:right="106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0,00  </w:t>
            </w:r>
          </w:p>
        </w:tc>
        <w:tc>
          <w:tcPr>
            <w:tcW w:w="14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441BE4" w:rsidP="00441BE4">
            <w:pPr>
              <w:spacing w:after="0" w:line="259" w:lineRule="auto"/>
              <w:ind w:left="0" w:right="106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0,00  </w:t>
            </w:r>
          </w:p>
        </w:tc>
      </w:tr>
      <w:tr w:rsidR="00441BE4" w:rsidRPr="006C055A" w:rsidTr="00441BE4">
        <w:trPr>
          <w:trHeight w:val="290"/>
        </w:trPr>
        <w:tc>
          <w:tcPr>
            <w:tcW w:w="40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441BE4" w:rsidP="00441BE4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7. JAVNA RASVJETA </w:t>
            </w:r>
          </w:p>
        </w:tc>
        <w:tc>
          <w:tcPr>
            <w:tcW w:w="35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441BE4" w:rsidP="00441BE4">
            <w:pPr>
              <w:spacing w:after="0" w:line="259" w:lineRule="auto"/>
              <w:ind w:left="0" w:right="54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0,00</w:t>
            </w:r>
          </w:p>
        </w:tc>
        <w:tc>
          <w:tcPr>
            <w:tcW w:w="14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D75FF3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8.000,00</w:t>
            </w:r>
          </w:p>
        </w:tc>
      </w:tr>
      <w:tr w:rsidR="00D75FF3" w:rsidRPr="006C055A" w:rsidTr="00D75FF3">
        <w:trPr>
          <w:trHeight w:val="290"/>
        </w:trPr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</w:tcPr>
          <w:p w:rsidR="00D75FF3" w:rsidRPr="006C055A" w:rsidRDefault="00D75FF3" w:rsidP="00D75FF3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7.1. Dopuna javne rasvjete</w:t>
            </w:r>
          </w:p>
          <w:p w:rsidR="00D75FF3" w:rsidRPr="006C055A" w:rsidRDefault="00D75FF3" w:rsidP="00D75FF3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</w:tcPr>
          <w:p w:rsidR="00D75FF3" w:rsidRPr="006C055A" w:rsidRDefault="00D75FF3" w:rsidP="00D75FF3">
            <w:pPr>
              <w:spacing w:after="0" w:line="259" w:lineRule="auto"/>
              <w:ind w:left="0" w:right="54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</w:tcPr>
          <w:p w:rsidR="00D75FF3" w:rsidRPr="006C055A" w:rsidRDefault="00D75FF3" w:rsidP="00D75FF3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</w:tcPr>
          <w:p w:rsidR="00D75FF3" w:rsidRPr="006C055A" w:rsidRDefault="00D75FF3" w:rsidP="00D75FF3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8.000,00</w:t>
            </w:r>
          </w:p>
        </w:tc>
      </w:tr>
      <w:tr w:rsidR="00D75FF3" w:rsidRPr="006C055A" w:rsidTr="001D7775">
        <w:trPr>
          <w:trHeight w:val="290"/>
        </w:trPr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75FF3" w:rsidRPr="006C055A" w:rsidRDefault="00D75FF3" w:rsidP="00D75FF3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7.1.1. Dopuna javne rasvjete Sivica</w:t>
            </w:r>
          </w:p>
          <w:p w:rsidR="00D75FF3" w:rsidRPr="006C055A" w:rsidRDefault="00D75FF3" w:rsidP="00D75FF3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75FF3" w:rsidRPr="006C055A" w:rsidRDefault="00D75FF3" w:rsidP="00D75FF3">
            <w:pPr>
              <w:spacing w:after="0" w:line="259" w:lineRule="auto"/>
              <w:ind w:left="0" w:right="54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75FF3" w:rsidRPr="006C055A" w:rsidRDefault="00D75FF3" w:rsidP="00D75FF3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75FF3" w:rsidRPr="006C055A" w:rsidRDefault="001F25F2" w:rsidP="00D75FF3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6.000,00</w:t>
            </w:r>
          </w:p>
        </w:tc>
      </w:tr>
      <w:tr w:rsidR="00D75FF3" w:rsidRPr="006C055A" w:rsidTr="001D7775">
        <w:trPr>
          <w:trHeight w:val="290"/>
        </w:trPr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F25F2" w:rsidRPr="006C055A" w:rsidRDefault="001F25F2" w:rsidP="001F25F2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7.1.2. Dopuna javne rasvjete Celine</w:t>
            </w:r>
          </w:p>
          <w:p w:rsidR="00D75FF3" w:rsidRDefault="00D75FF3" w:rsidP="00D75FF3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75FF3" w:rsidRPr="006C055A" w:rsidRDefault="00D75FF3" w:rsidP="00D75FF3">
            <w:pPr>
              <w:spacing w:after="0" w:line="259" w:lineRule="auto"/>
              <w:ind w:left="0" w:right="54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75FF3" w:rsidRDefault="008C72A0" w:rsidP="00D75FF3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75FF3" w:rsidRDefault="001F25F2" w:rsidP="00D75FF3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2.000,00</w:t>
            </w:r>
          </w:p>
        </w:tc>
      </w:tr>
      <w:tr w:rsidR="00441BE4" w:rsidRPr="006C055A" w:rsidTr="00441BE4">
        <w:trPr>
          <w:trHeight w:val="291"/>
        </w:trPr>
        <w:tc>
          <w:tcPr>
            <w:tcW w:w="40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441BE4" w:rsidP="00441BE4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8. GROBLJA I KREMATORIJI NA GROBLJIMA  </w:t>
            </w:r>
          </w:p>
        </w:tc>
        <w:tc>
          <w:tcPr>
            <w:tcW w:w="35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441BE4" w:rsidP="00441BE4">
            <w:pPr>
              <w:spacing w:after="0" w:line="259" w:lineRule="auto"/>
              <w:ind w:left="0" w:right="54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6.700,00 </w:t>
            </w:r>
          </w:p>
        </w:tc>
        <w:tc>
          <w:tcPr>
            <w:tcW w:w="14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6.700,00 </w:t>
            </w:r>
          </w:p>
        </w:tc>
      </w:tr>
      <w:tr w:rsidR="00441BE4" w:rsidRPr="006C055A" w:rsidTr="00441BE4">
        <w:trPr>
          <w:trHeight w:val="291"/>
        </w:trPr>
        <w:tc>
          <w:tcPr>
            <w:tcW w:w="40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441BE4" w:rsidRPr="006C055A" w:rsidRDefault="00441BE4" w:rsidP="00441BE4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8.1. Izgradnja rampe na groblju Sivica</w:t>
            </w:r>
          </w:p>
        </w:tc>
        <w:tc>
          <w:tcPr>
            <w:tcW w:w="35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441BE4" w:rsidRPr="006C055A" w:rsidRDefault="00441BE4" w:rsidP="00441BE4">
            <w:pPr>
              <w:spacing w:after="0" w:line="259" w:lineRule="auto"/>
              <w:ind w:left="0" w:right="54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Gradnja u uređenim dijelovima građ. područja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6.700,00</w:t>
            </w:r>
          </w:p>
        </w:tc>
        <w:tc>
          <w:tcPr>
            <w:tcW w:w="14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6.700,00</w:t>
            </w:r>
          </w:p>
        </w:tc>
      </w:tr>
      <w:tr w:rsidR="00441BE4" w:rsidRPr="006C055A" w:rsidTr="00441BE4">
        <w:trPr>
          <w:trHeight w:val="291"/>
        </w:trPr>
        <w:tc>
          <w:tcPr>
            <w:tcW w:w="40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41BE4" w:rsidRPr="006C055A" w:rsidRDefault="00441BE4" w:rsidP="00441BE4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8.1.1. gradnja rampe</w:t>
            </w:r>
          </w:p>
        </w:tc>
        <w:tc>
          <w:tcPr>
            <w:tcW w:w="35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41BE4" w:rsidRPr="006C055A" w:rsidRDefault="00441BE4" w:rsidP="00441BE4">
            <w:pPr>
              <w:spacing w:after="0" w:line="259" w:lineRule="auto"/>
              <w:ind w:left="0" w:right="54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6.400,00</w:t>
            </w:r>
          </w:p>
        </w:tc>
        <w:tc>
          <w:tcPr>
            <w:tcW w:w="14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6.400,00</w:t>
            </w:r>
          </w:p>
        </w:tc>
      </w:tr>
      <w:tr w:rsidR="00441BE4" w:rsidRPr="006C055A" w:rsidTr="00441BE4">
        <w:trPr>
          <w:trHeight w:val="291"/>
        </w:trPr>
        <w:tc>
          <w:tcPr>
            <w:tcW w:w="40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41BE4" w:rsidRPr="006C055A" w:rsidRDefault="00441BE4" w:rsidP="00441BE4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8.1.2. nadzor</w:t>
            </w:r>
          </w:p>
        </w:tc>
        <w:tc>
          <w:tcPr>
            <w:tcW w:w="35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41BE4" w:rsidRPr="006C055A" w:rsidRDefault="00441BE4" w:rsidP="00441BE4">
            <w:pPr>
              <w:spacing w:after="0" w:line="259" w:lineRule="auto"/>
              <w:ind w:left="0" w:right="54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300,00</w:t>
            </w:r>
          </w:p>
        </w:tc>
        <w:tc>
          <w:tcPr>
            <w:tcW w:w="14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300,00</w:t>
            </w:r>
          </w:p>
        </w:tc>
      </w:tr>
      <w:tr w:rsidR="00441BE4" w:rsidRPr="006C055A" w:rsidTr="00441BE4">
        <w:trPr>
          <w:trHeight w:val="522"/>
        </w:trPr>
        <w:tc>
          <w:tcPr>
            <w:tcW w:w="40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441BE4" w:rsidP="00441BE4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9. GRAĐEVINE NAMJENJENE OBAVLJANJU JAVNOG  </w:t>
            </w:r>
          </w:p>
          <w:p w:rsidR="00441BE4" w:rsidRPr="006C055A" w:rsidRDefault="00441BE4" w:rsidP="00441BE4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    PRIJEVOZA </w:t>
            </w:r>
          </w:p>
        </w:tc>
        <w:tc>
          <w:tcPr>
            <w:tcW w:w="35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441BE4" w:rsidP="00441BE4">
            <w:pPr>
              <w:spacing w:after="0" w:line="259" w:lineRule="auto"/>
              <w:ind w:left="0" w:right="54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0,00 </w:t>
            </w:r>
          </w:p>
        </w:tc>
        <w:tc>
          <w:tcPr>
            <w:tcW w:w="14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0,00 </w:t>
            </w:r>
          </w:p>
        </w:tc>
      </w:tr>
      <w:tr w:rsidR="00441BE4" w:rsidRPr="006C055A" w:rsidTr="00441BE4">
        <w:trPr>
          <w:trHeight w:val="522"/>
        </w:trPr>
        <w:tc>
          <w:tcPr>
            <w:tcW w:w="40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441BE4" w:rsidP="00441BE4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10. DRUGE GRAĐEVINE KOMUNALNE INFRASTRUKTURE</w:t>
            </w:r>
          </w:p>
        </w:tc>
        <w:tc>
          <w:tcPr>
            <w:tcW w:w="35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441BE4" w:rsidP="00441BE4">
            <w:pPr>
              <w:spacing w:after="0" w:line="259" w:lineRule="auto"/>
              <w:ind w:left="0" w:right="54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0,00</w:t>
            </w:r>
          </w:p>
        </w:tc>
        <w:tc>
          <w:tcPr>
            <w:tcW w:w="14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441BE4" w:rsidP="00441BE4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0,00</w:t>
            </w:r>
          </w:p>
        </w:tc>
      </w:tr>
      <w:tr w:rsidR="00441BE4" w:rsidRPr="006C055A" w:rsidTr="00441BE4">
        <w:trPr>
          <w:trHeight w:val="378"/>
        </w:trPr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441BE4" w:rsidP="006C055A">
            <w:pPr>
              <w:spacing w:after="0" w:line="259" w:lineRule="auto"/>
              <w:ind w:left="5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SVEUKUPNO: 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441BE4" w:rsidP="006C055A">
            <w:pPr>
              <w:spacing w:after="0" w:line="259" w:lineRule="auto"/>
              <w:ind w:left="0" w:right="54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441BE4" w:rsidP="006C055A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6C055A">
              <w:rPr>
                <w:rFonts w:asciiTheme="minorHAnsi" w:eastAsia="Times New Roman" w:hAnsiTheme="minorHAnsi" w:cs="Times New Roman"/>
                <w:sz w:val="24"/>
                <w:szCs w:val="24"/>
              </w:rPr>
              <w:t>210.700,00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441BE4" w:rsidRPr="006C055A" w:rsidRDefault="00A24A30" w:rsidP="006C055A">
            <w:pPr>
              <w:spacing w:after="0" w:line="259" w:lineRule="auto"/>
              <w:ind w:left="0" w:right="103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819</w:t>
            </w:r>
            <w:r w:rsidR="001F25F2">
              <w:rPr>
                <w:rFonts w:asciiTheme="minorHAnsi" w:eastAsia="Times New Roman" w:hAnsiTheme="minorHAnsi" w:cs="Times New Roman"/>
                <w:sz w:val="24"/>
                <w:szCs w:val="24"/>
              </w:rPr>
              <w:t>.960,00</w:t>
            </w:r>
          </w:p>
        </w:tc>
      </w:tr>
    </w:tbl>
    <w:p w:rsidR="00230479" w:rsidRDefault="00230479" w:rsidP="006C055A">
      <w:pPr>
        <w:spacing w:line="324" w:lineRule="auto"/>
        <w:ind w:left="0" w:right="467" w:firstLine="0"/>
        <w:jc w:val="both"/>
        <w:rPr>
          <w:rFonts w:asciiTheme="minorHAnsi" w:hAnsiTheme="minorHAnsi"/>
          <w:sz w:val="24"/>
          <w:szCs w:val="24"/>
        </w:rPr>
      </w:pPr>
    </w:p>
    <w:p w:rsidR="001F25F2" w:rsidRPr="001F25F2" w:rsidRDefault="001F25F2" w:rsidP="001F25F2">
      <w:pPr>
        <w:spacing w:after="0" w:line="259" w:lineRule="auto"/>
        <w:ind w:left="0" w:right="0" w:firstLine="0"/>
        <w:rPr>
          <w:rFonts w:asciiTheme="minorHAnsi" w:eastAsia="Times New Roman" w:hAnsiTheme="minorHAnsi" w:cs="Times New Roman"/>
          <w:sz w:val="24"/>
          <w:szCs w:val="24"/>
        </w:rPr>
      </w:pPr>
      <w:r w:rsidRPr="001F25F2">
        <w:rPr>
          <w:rFonts w:asciiTheme="minorHAnsi" w:eastAsia="Times New Roman" w:hAnsiTheme="minorHAnsi" w:cs="Times New Roman"/>
          <w:sz w:val="24"/>
          <w:szCs w:val="24"/>
        </w:rPr>
        <w:t xml:space="preserve">Zbirni iskaz izvora financiranja za gradnju komunalne infrastrukture  </w:t>
      </w:r>
    </w:p>
    <w:tbl>
      <w:tblPr>
        <w:tblStyle w:val="TableGrid"/>
        <w:tblW w:w="10632" w:type="dxa"/>
        <w:tblInd w:w="-856" w:type="dxa"/>
        <w:tblCellMar>
          <w:top w:w="54" w:type="dxa"/>
          <w:left w:w="107" w:type="dxa"/>
          <w:right w:w="49" w:type="dxa"/>
        </w:tblCellMar>
        <w:tblLook w:val="04A0" w:firstRow="1" w:lastRow="0" w:firstColumn="1" w:lastColumn="0" w:noHBand="0" w:noVBand="1"/>
      </w:tblPr>
      <w:tblGrid>
        <w:gridCol w:w="8195"/>
        <w:gridCol w:w="2437"/>
      </w:tblGrid>
      <w:tr w:rsidR="001F25F2" w:rsidRPr="001F25F2" w:rsidTr="00B660DE">
        <w:trPr>
          <w:trHeight w:val="559"/>
        </w:trPr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F25F2" w:rsidRPr="001F25F2" w:rsidRDefault="001F25F2" w:rsidP="001F25F2">
            <w:pPr>
              <w:spacing w:after="0" w:line="259" w:lineRule="auto"/>
              <w:ind w:left="0" w:right="1" w:firstLine="0"/>
              <w:jc w:val="center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1F25F2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 </w:t>
            </w:r>
          </w:p>
          <w:p w:rsidR="001F25F2" w:rsidRPr="001F25F2" w:rsidRDefault="001F25F2" w:rsidP="001F25F2">
            <w:pPr>
              <w:spacing w:after="0" w:line="259" w:lineRule="auto"/>
              <w:ind w:left="0" w:right="60" w:firstLine="0"/>
              <w:jc w:val="center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1F25F2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IZVOR FINANCIJSKIH SREDSTAVA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F25F2" w:rsidRPr="001F25F2" w:rsidRDefault="001F25F2" w:rsidP="001F25F2">
            <w:pPr>
              <w:spacing w:after="0" w:line="259" w:lineRule="auto"/>
              <w:ind w:left="0" w:right="57" w:firstLine="0"/>
              <w:jc w:val="center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1F25F2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Iznos u EUR </w:t>
            </w:r>
          </w:p>
          <w:p w:rsidR="001F25F2" w:rsidRPr="001F25F2" w:rsidRDefault="001F25F2" w:rsidP="001F25F2">
            <w:pPr>
              <w:spacing w:after="0" w:line="259" w:lineRule="auto"/>
              <w:ind w:left="0" w:right="1" w:firstLine="0"/>
              <w:jc w:val="center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1F25F2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 </w:t>
            </w:r>
          </w:p>
        </w:tc>
      </w:tr>
      <w:tr w:rsidR="001F25F2" w:rsidRPr="001F25F2" w:rsidTr="00B660DE">
        <w:trPr>
          <w:trHeight w:val="287"/>
        </w:trPr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5F2" w:rsidRPr="001F25F2" w:rsidRDefault="001F25F2" w:rsidP="001F25F2">
            <w:pPr>
              <w:spacing w:after="0" w:line="259" w:lineRule="auto"/>
              <w:ind w:left="0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1F25F2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Komunalni doprinos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5F2" w:rsidRPr="001F25F2" w:rsidRDefault="001F25F2" w:rsidP="001F25F2">
            <w:pPr>
              <w:spacing w:after="0" w:line="259" w:lineRule="auto"/>
              <w:ind w:left="0" w:right="60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7</w:t>
            </w:r>
            <w:r w:rsidRPr="001F25F2">
              <w:rPr>
                <w:rFonts w:asciiTheme="minorHAnsi" w:eastAsia="Times New Roman" w:hAnsiTheme="minorHAnsi" w:cs="Times New Roman"/>
                <w:sz w:val="24"/>
                <w:szCs w:val="24"/>
              </w:rPr>
              <w:t>.000,00</w:t>
            </w:r>
          </w:p>
        </w:tc>
      </w:tr>
      <w:tr w:rsidR="001F25F2" w:rsidRPr="001F25F2" w:rsidTr="00B660DE">
        <w:trPr>
          <w:trHeight w:val="286"/>
        </w:trPr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5F2" w:rsidRPr="001F25F2" w:rsidRDefault="001F25F2" w:rsidP="001F25F2">
            <w:pPr>
              <w:spacing w:after="0" w:line="259" w:lineRule="auto"/>
              <w:ind w:left="0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1F25F2">
              <w:rPr>
                <w:rFonts w:asciiTheme="minorHAnsi" w:eastAsia="Times New Roman" w:hAnsiTheme="minorHAnsi" w:cs="Times New Roman"/>
                <w:sz w:val="24"/>
                <w:szCs w:val="24"/>
              </w:rPr>
              <w:t>Vodni doprinos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5F2" w:rsidRPr="001F25F2" w:rsidRDefault="001F25F2" w:rsidP="001F25F2">
            <w:pPr>
              <w:spacing w:after="0" w:line="259" w:lineRule="auto"/>
              <w:ind w:left="0" w:right="59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1F25F2">
              <w:rPr>
                <w:rFonts w:asciiTheme="minorHAnsi" w:eastAsia="Times New Roman" w:hAnsiTheme="minorHAnsi" w:cs="Times New Roman"/>
                <w:sz w:val="24"/>
                <w:szCs w:val="24"/>
              </w:rPr>
              <w:t>100,00</w:t>
            </w:r>
          </w:p>
        </w:tc>
      </w:tr>
      <w:tr w:rsidR="001F25F2" w:rsidRPr="001F25F2" w:rsidTr="00B660DE">
        <w:trPr>
          <w:trHeight w:val="286"/>
        </w:trPr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5F2" w:rsidRPr="001F25F2" w:rsidRDefault="001F25F2" w:rsidP="001F25F2">
            <w:pPr>
              <w:spacing w:after="0" w:line="259" w:lineRule="auto"/>
              <w:ind w:left="0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1F25F2">
              <w:rPr>
                <w:rFonts w:asciiTheme="minorHAnsi" w:eastAsia="Times New Roman" w:hAnsiTheme="minorHAnsi" w:cs="Times New Roman"/>
                <w:sz w:val="24"/>
                <w:szCs w:val="24"/>
              </w:rPr>
              <w:t>Naknada za korištenje prostora elektrana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5F2" w:rsidRPr="001F25F2" w:rsidRDefault="001F25F2" w:rsidP="001F25F2">
            <w:pPr>
              <w:spacing w:after="0" w:line="259" w:lineRule="auto"/>
              <w:ind w:left="0" w:right="59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1F25F2">
              <w:rPr>
                <w:rFonts w:asciiTheme="minorHAnsi" w:eastAsia="Times New Roman" w:hAnsiTheme="minorHAnsi" w:cs="Times New Roman"/>
                <w:sz w:val="24"/>
                <w:szCs w:val="24"/>
              </w:rPr>
              <w:t>21.000,00</w:t>
            </w:r>
          </w:p>
        </w:tc>
      </w:tr>
      <w:tr w:rsidR="001F25F2" w:rsidRPr="001F25F2" w:rsidTr="00B660DE">
        <w:trPr>
          <w:trHeight w:val="286"/>
        </w:trPr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5F2" w:rsidRPr="001F25F2" w:rsidRDefault="001F25F2" w:rsidP="001F25F2">
            <w:pPr>
              <w:spacing w:after="0" w:line="259" w:lineRule="auto"/>
              <w:ind w:left="0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1F25F2">
              <w:rPr>
                <w:rFonts w:asciiTheme="minorHAnsi" w:eastAsia="Times New Roman" w:hAnsiTheme="minorHAnsi" w:cs="Times New Roman"/>
                <w:sz w:val="24"/>
                <w:szCs w:val="24"/>
              </w:rPr>
              <w:t>Ostali prihodi od nef.imovine - legalizacija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5F2" w:rsidRPr="001F25F2" w:rsidRDefault="001F25F2" w:rsidP="001F25F2">
            <w:pPr>
              <w:spacing w:after="0" w:line="259" w:lineRule="auto"/>
              <w:ind w:left="0" w:right="59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1F25F2">
              <w:rPr>
                <w:rFonts w:asciiTheme="minorHAnsi" w:eastAsia="Times New Roman" w:hAnsiTheme="minorHAnsi" w:cs="Times New Roman"/>
                <w:sz w:val="24"/>
                <w:szCs w:val="24"/>
              </w:rPr>
              <w:t>100,00</w:t>
            </w:r>
          </w:p>
        </w:tc>
      </w:tr>
      <w:tr w:rsidR="001F25F2" w:rsidRPr="001F25F2" w:rsidTr="00B660DE">
        <w:trPr>
          <w:trHeight w:val="286"/>
        </w:trPr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5F2" w:rsidRPr="001F25F2" w:rsidRDefault="001F25F2" w:rsidP="001F25F2">
            <w:pPr>
              <w:spacing w:after="0" w:line="259" w:lineRule="auto"/>
              <w:ind w:left="0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1F25F2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Proračun Općine 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5F2" w:rsidRPr="001F25F2" w:rsidRDefault="00B50BBA" w:rsidP="006972EA">
            <w:pPr>
              <w:spacing w:after="0" w:line="259" w:lineRule="auto"/>
              <w:ind w:left="0" w:right="59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                    487</w:t>
            </w:r>
            <w:r w:rsidR="006972EA">
              <w:rPr>
                <w:rFonts w:asciiTheme="minorHAnsi" w:eastAsia="Times New Roman" w:hAnsiTheme="minorHAnsi" w:cs="Times New Roman"/>
                <w:sz w:val="24"/>
                <w:szCs w:val="24"/>
              </w:rPr>
              <w:t>.760,00</w:t>
            </w:r>
          </w:p>
        </w:tc>
      </w:tr>
      <w:tr w:rsidR="001F25F2" w:rsidRPr="001F25F2" w:rsidTr="00B660DE">
        <w:trPr>
          <w:trHeight w:val="288"/>
        </w:trPr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5F2" w:rsidRPr="001F25F2" w:rsidRDefault="001F25F2" w:rsidP="001F25F2">
            <w:pPr>
              <w:spacing w:after="0" w:line="259" w:lineRule="auto"/>
              <w:ind w:left="0" w:right="0" w:firstLine="0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1F25F2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Kapitalne pomoći iz državnog proračuna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5F2" w:rsidRPr="001F25F2" w:rsidRDefault="006972EA" w:rsidP="001F25F2">
            <w:pPr>
              <w:spacing w:after="0" w:line="259" w:lineRule="auto"/>
              <w:ind w:left="0" w:right="61" w:firstLine="0"/>
              <w:jc w:val="right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304.000,00</w:t>
            </w:r>
          </w:p>
        </w:tc>
      </w:tr>
    </w:tbl>
    <w:p w:rsidR="001F25F2" w:rsidRDefault="001F25F2" w:rsidP="006C055A">
      <w:pPr>
        <w:spacing w:line="324" w:lineRule="auto"/>
        <w:ind w:left="0" w:right="467" w:firstLine="0"/>
        <w:jc w:val="both"/>
        <w:rPr>
          <w:rFonts w:asciiTheme="minorHAnsi" w:hAnsiTheme="minorHAnsi"/>
          <w:sz w:val="24"/>
          <w:szCs w:val="24"/>
        </w:rPr>
      </w:pPr>
    </w:p>
    <w:p w:rsidR="001F25F2" w:rsidRDefault="001F25F2" w:rsidP="006C055A">
      <w:pPr>
        <w:spacing w:line="324" w:lineRule="auto"/>
        <w:ind w:left="0" w:right="467" w:firstLine="0"/>
        <w:jc w:val="both"/>
        <w:rPr>
          <w:rFonts w:asciiTheme="minorHAnsi" w:hAnsiTheme="minorHAnsi"/>
          <w:sz w:val="24"/>
          <w:szCs w:val="24"/>
        </w:rPr>
      </w:pPr>
    </w:p>
    <w:p w:rsidR="00BE413D" w:rsidRDefault="00BE413D" w:rsidP="006C055A">
      <w:pPr>
        <w:spacing w:line="324" w:lineRule="auto"/>
        <w:ind w:left="0" w:right="467" w:firstLine="0"/>
        <w:jc w:val="both"/>
        <w:rPr>
          <w:rFonts w:asciiTheme="minorHAnsi" w:hAnsiTheme="minorHAnsi"/>
          <w:sz w:val="24"/>
          <w:szCs w:val="24"/>
        </w:rPr>
      </w:pPr>
    </w:p>
    <w:p w:rsidR="00BE413D" w:rsidRDefault="00BE413D" w:rsidP="00BE413D">
      <w:pPr>
        <w:spacing w:line="251" w:lineRule="auto"/>
        <w:ind w:left="0" w:right="79" w:firstLine="0"/>
        <w:jc w:val="both"/>
        <w:rPr>
          <w:rFonts w:asciiTheme="minorHAnsi" w:hAnsiTheme="minorHAnsi"/>
          <w:sz w:val="24"/>
          <w:szCs w:val="24"/>
        </w:rPr>
      </w:pPr>
    </w:p>
    <w:p w:rsidR="001F25F2" w:rsidRPr="00FE6048" w:rsidRDefault="001F25F2" w:rsidP="00BE413D">
      <w:pPr>
        <w:spacing w:line="251" w:lineRule="auto"/>
        <w:ind w:right="79"/>
        <w:jc w:val="both"/>
        <w:rPr>
          <w:rFonts w:asciiTheme="minorHAnsi" w:hAnsiTheme="minorHAnsi"/>
          <w:sz w:val="24"/>
          <w:szCs w:val="24"/>
        </w:rPr>
      </w:pPr>
    </w:p>
    <w:p w:rsidR="00230479" w:rsidRPr="00FE6048" w:rsidRDefault="003B0DCA">
      <w:pPr>
        <w:spacing w:after="0" w:line="259" w:lineRule="auto"/>
        <w:ind w:right="54"/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Članak 3</w:t>
      </w:r>
      <w:r w:rsidR="007355EA" w:rsidRPr="00FE6048">
        <w:rPr>
          <w:rFonts w:asciiTheme="minorHAnsi" w:hAnsiTheme="minorHAnsi"/>
          <w:b/>
          <w:sz w:val="24"/>
          <w:szCs w:val="24"/>
        </w:rPr>
        <w:t>.</w:t>
      </w:r>
      <w:r w:rsidR="007355EA" w:rsidRPr="00FE6048">
        <w:rPr>
          <w:rFonts w:asciiTheme="minorHAnsi" w:hAnsiTheme="minorHAnsi"/>
          <w:sz w:val="24"/>
          <w:szCs w:val="24"/>
        </w:rPr>
        <w:t xml:space="preserve"> </w:t>
      </w:r>
    </w:p>
    <w:p w:rsidR="00230479" w:rsidRPr="00FE6048" w:rsidRDefault="00806E93" w:rsidP="00AE5404">
      <w:pPr>
        <w:spacing w:line="251" w:lineRule="auto"/>
        <w:ind w:left="26" w:right="0" w:firstLine="566"/>
        <w:jc w:val="both"/>
        <w:rPr>
          <w:rFonts w:asciiTheme="minorHAnsi" w:hAnsiTheme="minorHAnsi"/>
          <w:sz w:val="24"/>
          <w:szCs w:val="24"/>
        </w:rPr>
      </w:pPr>
      <w:r w:rsidRPr="00FE6048">
        <w:rPr>
          <w:rFonts w:asciiTheme="minorHAnsi" w:hAnsiTheme="minorHAnsi"/>
          <w:sz w:val="24"/>
          <w:szCs w:val="24"/>
        </w:rPr>
        <w:t xml:space="preserve">Izmjene i dopune </w:t>
      </w:r>
      <w:r w:rsidR="007355EA" w:rsidRPr="00FE6048">
        <w:rPr>
          <w:rFonts w:asciiTheme="minorHAnsi" w:hAnsiTheme="minorHAnsi"/>
          <w:sz w:val="24"/>
          <w:szCs w:val="24"/>
        </w:rPr>
        <w:t xml:space="preserve"> Program</w:t>
      </w:r>
      <w:r w:rsidRPr="00FE6048">
        <w:rPr>
          <w:rFonts w:asciiTheme="minorHAnsi" w:hAnsiTheme="minorHAnsi"/>
          <w:sz w:val="24"/>
          <w:szCs w:val="24"/>
        </w:rPr>
        <w:t>a</w:t>
      </w:r>
      <w:r w:rsidR="007355EA" w:rsidRPr="00FE6048">
        <w:rPr>
          <w:rFonts w:asciiTheme="minorHAnsi" w:hAnsiTheme="minorHAnsi"/>
          <w:sz w:val="24"/>
          <w:szCs w:val="24"/>
        </w:rPr>
        <w:t xml:space="preserve"> građenja</w:t>
      </w:r>
      <w:r w:rsidR="001F25F2">
        <w:rPr>
          <w:rFonts w:asciiTheme="minorHAnsi" w:hAnsiTheme="minorHAnsi"/>
          <w:sz w:val="24"/>
          <w:szCs w:val="24"/>
        </w:rPr>
        <w:t xml:space="preserve"> komunalne infrastrukture u 2023</w:t>
      </w:r>
      <w:r w:rsidR="007355EA" w:rsidRPr="00FE6048">
        <w:rPr>
          <w:rFonts w:asciiTheme="minorHAnsi" w:hAnsiTheme="minorHAnsi"/>
          <w:sz w:val="24"/>
          <w:szCs w:val="24"/>
        </w:rPr>
        <w:t xml:space="preserve">. godini objaviti će se u </w:t>
      </w:r>
      <w:r w:rsidR="007355EA" w:rsidRPr="00FE6048">
        <w:rPr>
          <w:rFonts w:asciiTheme="minorHAnsi" w:hAnsiTheme="minorHAnsi"/>
          <w:i/>
          <w:sz w:val="24"/>
          <w:szCs w:val="24"/>
        </w:rPr>
        <w:t>Službenom glasniku Međimurske županije</w:t>
      </w:r>
      <w:r w:rsidR="007355EA" w:rsidRPr="00FE6048">
        <w:rPr>
          <w:rFonts w:asciiTheme="minorHAnsi" w:hAnsiTheme="minorHAnsi"/>
          <w:sz w:val="24"/>
          <w:szCs w:val="24"/>
        </w:rPr>
        <w:t xml:space="preserve">.  </w:t>
      </w:r>
    </w:p>
    <w:p w:rsidR="00230479" w:rsidRPr="00FE6048" w:rsidRDefault="007355EA">
      <w:pPr>
        <w:spacing w:after="39" w:line="259" w:lineRule="auto"/>
        <w:ind w:left="1020" w:right="0" w:firstLine="0"/>
        <w:rPr>
          <w:rFonts w:asciiTheme="minorHAnsi" w:hAnsiTheme="minorHAnsi"/>
          <w:sz w:val="24"/>
          <w:szCs w:val="24"/>
        </w:rPr>
      </w:pPr>
      <w:r w:rsidRPr="00FE6048">
        <w:rPr>
          <w:rFonts w:asciiTheme="minorHAnsi" w:hAnsiTheme="minorHAnsi"/>
          <w:sz w:val="24"/>
          <w:szCs w:val="24"/>
        </w:rPr>
        <w:t xml:space="preserve"> </w:t>
      </w:r>
    </w:p>
    <w:p w:rsidR="00230479" w:rsidRPr="00FE6048" w:rsidRDefault="003042B9">
      <w:pPr>
        <w:pStyle w:val="Naslov3"/>
        <w:ind w:left="0" w:right="57" w:firstLine="0"/>
        <w:jc w:val="center"/>
        <w:rPr>
          <w:rFonts w:asciiTheme="minorHAnsi" w:hAnsiTheme="minorHAnsi"/>
          <w:sz w:val="24"/>
          <w:szCs w:val="24"/>
        </w:rPr>
      </w:pPr>
      <w:r w:rsidRPr="00FE6048">
        <w:rPr>
          <w:rFonts w:asciiTheme="minorHAnsi" w:hAnsiTheme="minorHAnsi"/>
          <w:b/>
          <w:sz w:val="24"/>
          <w:szCs w:val="24"/>
          <w:u w:val="none"/>
        </w:rPr>
        <w:t>OPĆINSKO</w:t>
      </w:r>
      <w:r w:rsidR="007355EA" w:rsidRPr="00FE6048">
        <w:rPr>
          <w:rFonts w:asciiTheme="minorHAnsi" w:hAnsiTheme="minorHAnsi"/>
          <w:b/>
          <w:sz w:val="24"/>
          <w:szCs w:val="24"/>
          <w:u w:val="none"/>
        </w:rPr>
        <w:t xml:space="preserve"> VIJEĆE </w:t>
      </w:r>
      <w:r w:rsidRPr="00FE6048">
        <w:rPr>
          <w:rFonts w:asciiTheme="minorHAnsi" w:hAnsiTheme="minorHAnsi"/>
          <w:b/>
          <w:sz w:val="24"/>
          <w:szCs w:val="24"/>
          <w:u w:val="none"/>
        </w:rPr>
        <w:t>OPĆINE PODTUREN</w:t>
      </w:r>
      <w:r w:rsidR="007355EA" w:rsidRPr="00FE6048">
        <w:rPr>
          <w:rFonts w:asciiTheme="minorHAnsi" w:hAnsiTheme="minorHAnsi"/>
          <w:b/>
          <w:sz w:val="24"/>
          <w:szCs w:val="24"/>
          <w:u w:val="none"/>
        </w:rPr>
        <w:t xml:space="preserve"> </w:t>
      </w:r>
    </w:p>
    <w:p w:rsidR="00230479" w:rsidRPr="00FE6048" w:rsidRDefault="007355EA">
      <w:pPr>
        <w:spacing w:after="0" w:line="259" w:lineRule="auto"/>
        <w:ind w:left="1008" w:right="0" w:firstLine="0"/>
        <w:jc w:val="center"/>
        <w:rPr>
          <w:rFonts w:asciiTheme="minorHAnsi" w:hAnsiTheme="minorHAnsi"/>
          <w:sz w:val="24"/>
          <w:szCs w:val="24"/>
        </w:rPr>
      </w:pPr>
      <w:r w:rsidRPr="00FE6048">
        <w:rPr>
          <w:rFonts w:asciiTheme="minorHAnsi" w:hAnsiTheme="minorHAnsi"/>
          <w:b/>
          <w:sz w:val="24"/>
          <w:szCs w:val="24"/>
        </w:rPr>
        <w:t xml:space="preserve"> </w:t>
      </w:r>
    </w:p>
    <w:p w:rsidR="00230479" w:rsidRPr="00FE6048" w:rsidRDefault="007355EA">
      <w:pPr>
        <w:spacing w:after="0" w:line="259" w:lineRule="auto"/>
        <w:ind w:left="1008" w:right="0" w:firstLine="0"/>
        <w:jc w:val="center"/>
        <w:rPr>
          <w:rFonts w:asciiTheme="minorHAnsi" w:hAnsiTheme="minorHAnsi"/>
          <w:sz w:val="24"/>
          <w:szCs w:val="24"/>
        </w:rPr>
      </w:pPr>
      <w:r w:rsidRPr="00FE6048">
        <w:rPr>
          <w:rFonts w:asciiTheme="minorHAnsi" w:hAnsiTheme="minorHAnsi"/>
          <w:b/>
          <w:sz w:val="24"/>
          <w:szCs w:val="24"/>
        </w:rPr>
        <w:t xml:space="preserve"> </w:t>
      </w:r>
    </w:p>
    <w:p w:rsidR="00230479" w:rsidRPr="00FE6048" w:rsidRDefault="007355EA">
      <w:pPr>
        <w:spacing w:after="0" w:line="259" w:lineRule="auto"/>
        <w:ind w:left="1008" w:right="0" w:firstLine="0"/>
        <w:jc w:val="center"/>
        <w:rPr>
          <w:rFonts w:asciiTheme="minorHAnsi" w:hAnsiTheme="minorHAnsi"/>
          <w:sz w:val="24"/>
          <w:szCs w:val="24"/>
        </w:rPr>
      </w:pPr>
      <w:r w:rsidRPr="00FE6048">
        <w:rPr>
          <w:rFonts w:asciiTheme="minorHAnsi" w:hAnsiTheme="minorHAnsi"/>
          <w:b/>
          <w:sz w:val="24"/>
          <w:szCs w:val="24"/>
        </w:rPr>
        <w:t xml:space="preserve"> </w:t>
      </w:r>
    </w:p>
    <w:p w:rsidR="00230479" w:rsidRPr="00FE6048" w:rsidRDefault="007355EA">
      <w:pPr>
        <w:tabs>
          <w:tab w:val="center" w:pos="2859"/>
          <w:tab w:val="center" w:pos="3567"/>
          <w:tab w:val="center" w:pos="4275"/>
          <w:tab w:val="center" w:pos="4983"/>
          <w:tab w:val="center" w:pos="5691"/>
          <w:tab w:val="center" w:pos="6399"/>
          <w:tab w:val="center" w:pos="7907"/>
        </w:tabs>
        <w:spacing w:line="251" w:lineRule="auto"/>
        <w:ind w:left="0" w:right="0" w:firstLine="0"/>
        <w:rPr>
          <w:rFonts w:asciiTheme="minorHAnsi" w:hAnsiTheme="minorHAnsi"/>
          <w:sz w:val="24"/>
          <w:szCs w:val="24"/>
        </w:rPr>
      </w:pPr>
      <w:r w:rsidRPr="00FE6048">
        <w:rPr>
          <w:rFonts w:asciiTheme="minorHAnsi" w:hAnsiTheme="minorHAnsi"/>
          <w:sz w:val="24"/>
          <w:szCs w:val="24"/>
        </w:rPr>
        <w:tab/>
      </w:r>
      <w:r w:rsidRPr="00FE6048">
        <w:rPr>
          <w:rFonts w:asciiTheme="minorHAnsi" w:eastAsia="Times New Roman" w:hAnsiTheme="minorHAnsi" w:cs="Times New Roman"/>
          <w:b/>
          <w:sz w:val="24"/>
          <w:szCs w:val="24"/>
        </w:rPr>
        <w:t xml:space="preserve"> </w:t>
      </w:r>
      <w:r w:rsidRPr="00FE6048">
        <w:rPr>
          <w:rFonts w:asciiTheme="minorHAnsi" w:eastAsia="Times New Roman" w:hAnsiTheme="minorHAnsi" w:cs="Times New Roman"/>
          <w:b/>
          <w:sz w:val="24"/>
          <w:szCs w:val="24"/>
        </w:rPr>
        <w:tab/>
        <w:t xml:space="preserve"> </w:t>
      </w:r>
      <w:r w:rsidRPr="00FE6048">
        <w:rPr>
          <w:rFonts w:asciiTheme="minorHAnsi" w:eastAsia="Times New Roman" w:hAnsiTheme="minorHAnsi" w:cs="Times New Roman"/>
          <w:b/>
          <w:sz w:val="24"/>
          <w:szCs w:val="24"/>
        </w:rPr>
        <w:tab/>
        <w:t xml:space="preserve"> </w:t>
      </w:r>
      <w:r w:rsidRPr="00FE6048">
        <w:rPr>
          <w:rFonts w:asciiTheme="minorHAnsi" w:eastAsia="Times New Roman" w:hAnsiTheme="minorHAnsi" w:cs="Times New Roman"/>
          <w:b/>
          <w:sz w:val="24"/>
          <w:szCs w:val="24"/>
        </w:rPr>
        <w:tab/>
        <w:t xml:space="preserve"> </w:t>
      </w:r>
      <w:r w:rsidRPr="00FE6048">
        <w:rPr>
          <w:rFonts w:asciiTheme="minorHAnsi" w:eastAsia="Times New Roman" w:hAnsiTheme="minorHAnsi" w:cs="Times New Roman"/>
          <w:b/>
          <w:sz w:val="24"/>
          <w:szCs w:val="24"/>
        </w:rPr>
        <w:tab/>
        <w:t xml:space="preserve"> </w:t>
      </w:r>
      <w:r w:rsidRPr="00FE6048">
        <w:rPr>
          <w:rFonts w:asciiTheme="minorHAnsi" w:eastAsia="Times New Roman" w:hAnsiTheme="minorHAnsi" w:cs="Times New Roman"/>
          <w:b/>
          <w:sz w:val="24"/>
          <w:szCs w:val="24"/>
        </w:rPr>
        <w:tab/>
        <w:t xml:space="preserve"> </w:t>
      </w:r>
      <w:r w:rsidRPr="00FE6048">
        <w:rPr>
          <w:rFonts w:asciiTheme="minorHAnsi" w:eastAsia="Times New Roman" w:hAnsiTheme="minorHAnsi" w:cs="Times New Roman"/>
          <w:b/>
          <w:sz w:val="24"/>
          <w:szCs w:val="24"/>
        </w:rPr>
        <w:tab/>
      </w:r>
      <w:r w:rsidRPr="00FE6048">
        <w:rPr>
          <w:rFonts w:asciiTheme="minorHAnsi" w:hAnsiTheme="minorHAnsi"/>
          <w:sz w:val="24"/>
          <w:szCs w:val="24"/>
        </w:rPr>
        <w:t>PREDSJEDNI</w:t>
      </w:r>
      <w:r w:rsidR="006721BF" w:rsidRPr="00FE6048">
        <w:rPr>
          <w:rFonts w:asciiTheme="minorHAnsi" w:hAnsiTheme="minorHAnsi"/>
          <w:sz w:val="24"/>
          <w:szCs w:val="24"/>
        </w:rPr>
        <w:t>K</w:t>
      </w:r>
      <w:r w:rsidRPr="00FE6048">
        <w:rPr>
          <w:rFonts w:asciiTheme="minorHAnsi" w:hAnsiTheme="minorHAnsi"/>
          <w:sz w:val="24"/>
          <w:szCs w:val="24"/>
        </w:rPr>
        <w:t>:</w:t>
      </w:r>
      <w:r w:rsidRPr="00FE6048">
        <w:rPr>
          <w:rFonts w:asciiTheme="minorHAnsi" w:eastAsia="Times New Roman" w:hAnsiTheme="minorHAnsi" w:cs="Times New Roman"/>
          <w:b/>
          <w:sz w:val="24"/>
          <w:szCs w:val="24"/>
        </w:rPr>
        <w:t xml:space="preserve"> </w:t>
      </w:r>
    </w:p>
    <w:p w:rsidR="00230479" w:rsidRPr="00FE6048" w:rsidRDefault="007355EA" w:rsidP="00DF5695">
      <w:pPr>
        <w:tabs>
          <w:tab w:val="center" w:pos="3567"/>
          <w:tab w:val="center" w:pos="4275"/>
          <w:tab w:val="center" w:pos="4983"/>
          <w:tab w:val="center" w:pos="7437"/>
        </w:tabs>
        <w:spacing w:line="251" w:lineRule="auto"/>
        <w:ind w:left="0" w:right="0" w:firstLine="0"/>
        <w:rPr>
          <w:rFonts w:asciiTheme="minorHAnsi" w:hAnsiTheme="minorHAnsi"/>
          <w:sz w:val="24"/>
          <w:szCs w:val="24"/>
        </w:rPr>
      </w:pPr>
      <w:r w:rsidRPr="00FE6048">
        <w:rPr>
          <w:rFonts w:asciiTheme="minorHAnsi" w:eastAsia="Times New Roman" w:hAnsiTheme="minorHAnsi" w:cs="Times New Roman"/>
          <w:b/>
          <w:sz w:val="24"/>
          <w:szCs w:val="24"/>
        </w:rPr>
        <w:tab/>
        <w:t xml:space="preserve"> </w:t>
      </w:r>
      <w:r w:rsidRPr="00FE6048">
        <w:rPr>
          <w:rFonts w:asciiTheme="minorHAnsi" w:eastAsia="Times New Roman" w:hAnsiTheme="minorHAnsi" w:cs="Times New Roman"/>
          <w:b/>
          <w:sz w:val="24"/>
          <w:szCs w:val="24"/>
        </w:rPr>
        <w:tab/>
        <w:t xml:space="preserve"> </w:t>
      </w:r>
      <w:r w:rsidRPr="00FE6048">
        <w:rPr>
          <w:rFonts w:asciiTheme="minorHAnsi" w:eastAsia="Times New Roman" w:hAnsiTheme="minorHAnsi" w:cs="Times New Roman"/>
          <w:b/>
          <w:sz w:val="24"/>
          <w:szCs w:val="24"/>
        </w:rPr>
        <w:tab/>
        <w:t xml:space="preserve"> </w:t>
      </w:r>
      <w:r w:rsidRPr="00FE6048">
        <w:rPr>
          <w:rFonts w:asciiTheme="minorHAnsi" w:eastAsia="Times New Roman" w:hAnsiTheme="minorHAnsi" w:cs="Times New Roman"/>
          <w:b/>
          <w:sz w:val="24"/>
          <w:szCs w:val="24"/>
        </w:rPr>
        <w:tab/>
        <w:t xml:space="preserve">                 </w:t>
      </w:r>
      <w:r w:rsidR="006721BF" w:rsidRPr="00FE6048">
        <w:rPr>
          <w:rFonts w:asciiTheme="minorHAnsi" w:eastAsia="Times New Roman" w:hAnsiTheme="minorHAnsi" w:cs="Times New Roman"/>
          <w:b/>
          <w:sz w:val="24"/>
          <w:szCs w:val="24"/>
        </w:rPr>
        <w:t>Vjenceslav Hranilović,bacc.ing.aedif.</w:t>
      </w:r>
      <w:r w:rsidRPr="00FE6048">
        <w:rPr>
          <w:rFonts w:asciiTheme="minorHAnsi" w:hAnsiTheme="minorHAnsi"/>
          <w:sz w:val="24"/>
          <w:szCs w:val="24"/>
        </w:rPr>
        <w:t xml:space="preserve"> </w:t>
      </w:r>
    </w:p>
    <w:p w:rsidR="00D105DE" w:rsidRDefault="00D105DE">
      <w:pPr>
        <w:tabs>
          <w:tab w:val="center" w:pos="4594"/>
          <w:tab w:val="right" w:pos="9606"/>
        </w:tabs>
        <w:spacing w:after="3" w:line="259" w:lineRule="auto"/>
        <w:ind w:left="0" w:right="0" w:firstLine="0"/>
        <w:rPr>
          <w:rFonts w:asciiTheme="minorHAnsi" w:eastAsia="Calibri" w:hAnsiTheme="minorHAnsi" w:cs="Calibri"/>
          <w:sz w:val="24"/>
          <w:szCs w:val="24"/>
        </w:rPr>
      </w:pPr>
    </w:p>
    <w:p w:rsidR="00230479" w:rsidRDefault="007355EA">
      <w:pPr>
        <w:tabs>
          <w:tab w:val="center" w:pos="4594"/>
          <w:tab w:val="right" w:pos="9606"/>
        </w:tabs>
        <w:spacing w:after="3" w:line="259" w:lineRule="auto"/>
        <w:ind w:left="0" w:right="0" w:firstLine="0"/>
      </w:pPr>
      <w:r>
        <w:rPr>
          <w:b/>
          <w:sz w:val="18"/>
        </w:rPr>
        <w:t xml:space="preserve"> </w:t>
      </w:r>
      <w:r>
        <w:rPr>
          <w:b/>
          <w:sz w:val="18"/>
        </w:rPr>
        <w:tab/>
      </w:r>
      <w:r>
        <w:t xml:space="preserve"> </w:t>
      </w:r>
    </w:p>
    <w:sectPr w:rsidR="00230479" w:rsidSect="0078199B">
      <w:footerReference w:type="even" r:id="rId10"/>
      <w:footerReference w:type="default" r:id="rId11"/>
      <w:footerReference w:type="first" r:id="rId12"/>
      <w:pgSz w:w="11906" w:h="16838"/>
      <w:pgMar w:top="851" w:right="907" w:bottom="1440" w:left="13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1F88" w:rsidRDefault="009A1F88">
      <w:pPr>
        <w:spacing w:after="0" w:line="240" w:lineRule="auto"/>
      </w:pPr>
      <w:r>
        <w:separator/>
      </w:r>
    </w:p>
  </w:endnote>
  <w:endnote w:type="continuationSeparator" w:id="0">
    <w:p w:rsidR="009A1F88" w:rsidRDefault="009A1F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479" w:rsidRDefault="00230479">
    <w:pPr>
      <w:spacing w:after="160" w:line="259" w:lineRule="auto"/>
      <w:ind w:left="0" w:right="0" w:firstLin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479" w:rsidRDefault="00230479">
    <w:pPr>
      <w:spacing w:after="160" w:line="259" w:lineRule="auto"/>
      <w:ind w:left="0" w:right="0" w:firstLine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479" w:rsidRDefault="00230479">
    <w:pPr>
      <w:spacing w:after="160" w:line="259" w:lineRule="auto"/>
      <w:ind w:left="0" w:righ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1F88" w:rsidRDefault="009A1F88">
      <w:pPr>
        <w:spacing w:after="0" w:line="240" w:lineRule="auto"/>
      </w:pPr>
      <w:r>
        <w:separator/>
      </w:r>
    </w:p>
  </w:footnote>
  <w:footnote w:type="continuationSeparator" w:id="0">
    <w:p w:rsidR="009A1F88" w:rsidRDefault="009A1F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006EF"/>
    <w:multiLevelType w:val="hybridMultilevel"/>
    <w:tmpl w:val="749AC8F8"/>
    <w:lvl w:ilvl="0" w:tplc="6E401490">
      <w:start w:val="1"/>
      <w:numFmt w:val="decimal"/>
      <w:lvlText w:val="%1."/>
      <w:lvlJc w:val="left"/>
      <w:pPr>
        <w:ind w:left="6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6CA92A6">
      <w:start w:val="1"/>
      <w:numFmt w:val="bullet"/>
      <w:lvlText w:val="-"/>
      <w:lvlJc w:val="left"/>
      <w:pPr>
        <w:ind w:left="13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5C2AFEC">
      <w:start w:val="1"/>
      <w:numFmt w:val="bullet"/>
      <w:lvlText w:val="▪"/>
      <w:lvlJc w:val="left"/>
      <w:pPr>
        <w:ind w:left="20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EC25494">
      <w:start w:val="1"/>
      <w:numFmt w:val="bullet"/>
      <w:lvlText w:val="•"/>
      <w:lvlJc w:val="left"/>
      <w:pPr>
        <w:ind w:left="27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604844E">
      <w:start w:val="1"/>
      <w:numFmt w:val="bullet"/>
      <w:lvlText w:val="o"/>
      <w:lvlJc w:val="left"/>
      <w:pPr>
        <w:ind w:left="34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4D8CC4A">
      <w:start w:val="1"/>
      <w:numFmt w:val="bullet"/>
      <w:lvlText w:val="▪"/>
      <w:lvlJc w:val="left"/>
      <w:pPr>
        <w:ind w:left="42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37E7162">
      <w:start w:val="1"/>
      <w:numFmt w:val="bullet"/>
      <w:lvlText w:val="•"/>
      <w:lvlJc w:val="left"/>
      <w:pPr>
        <w:ind w:left="49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AB05B64">
      <w:start w:val="1"/>
      <w:numFmt w:val="bullet"/>
      <w:lvlText w:val="o"/>
      <w:lvlJc w:val="left"/>
      <w:pPr>
        <w:ind w:left="56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8822E52">
      <w:start w:val="1"/>
      <w:numFmt w:val="bullet"/>
      <w:lvlText w:val="▪"/>
      <w:lvlJc w:val="left"/>
      <w:pPr>
        <w:ind w:left="63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A293BDE"/>
    <w:multiLevelType w:val="hybridMultilevel"/>
    <w:tmpl w:val="D1C64484"/>
    <w:lvl w:ilvl="0" w:tplc="0A12D69C">
      <w:start w:val="1"/>
      <w:numFmt w:val="decimal"/>
      <w:lvlText w:val="%1."/>
      <w:lvlJc w:val="left"/>
      <w:pPr>
        <w:ind w:left="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4297CE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5E4C48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647850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D675F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B8E63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02098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449C4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488EC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DEE7B17"/>
    <w:multiLevelType w:val="hybridMultilevel"/>
    <w:tmpl w:val="D6A4D9A6"/>
    <w:lvl w:ilvl="0" w:tplc="5052B26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C09EB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BE2B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90B55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0668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FE4F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206C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50A8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AE5D7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29200DB"/>
    <w:multiLevelType w:val="hybridMultilevel"/>
    <w:tmpl w:val="EFEA7C58"/>
    <w:lvl w:ilvl="0" w:tplc="B614CD2E">
      <w:start w:val="3"/>
      <w:numFmt w:val="decimal"/>
      <w:lvlText w:val="%1."/>
      <w:lvlJc w:val="left"/>
      <w:pPr>
        <w:ind w:left="6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6EA53A4">
      <w:start w:val="1"/>
      <w:numFmt w:val="bullet"/>
      <w:lvlText w:val="-"/>
      <w:lvlJc w:val="left"/>
      <w:pPr>
        <w:ind w:left="13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5648590">
      <w:start w:val="1"/>
      <w:numFmt w:val="bullet"/>
      <w:lvlText w:val="▪"/>
      <w:lvlJc w:val="left"/>
      <w:pPr>
        <w:ind w:left="20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DE25DEA">
      <w:start w:val="1"/>
      <w:numFmt w:val="bullet"/>
      <w:lvlText w:val="•"/>
      <w:lvlJc w:val="left"/>
      <w:pPr>
        <w:ind w:left="27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5D40FFE">
      <w:start w:val="1"/>
      <w:numFmt w:val="bullet"/>
      <w:lvlText w:val="o"/>
      <w:lvlJc w:val="left"/>
      <w:pPr>
        <w:ind w:left="34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28EF3DE">
      <w:start w:val="1"/>
      <w:numFmt w:val="bullet"/>
      <w:lvlText w:val="▪"/>
      <w:lvlJc w:val="left"/>
      <w:pPr>
        <w:ind w:left="42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4E5500">
      <w:start w:val="1"/>
      <w:numFmt w:val="bullet"/>
      <w:lvlText w:val="•"/>
      <w:lvlJc w:val="left"/>
      <w:pPr>
        <w:ind w:left="49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A503DBA">
      <w:start w:val="1"/>
      <w:numFmt w:val="bullet"/>
      <w:lvlText w:val="o"/>
      <w:lvlJc w:val="left"/>
      <w:pPr>
        <w:ind w:left="56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F5A9674">
      <w:start w:val="1"/>
      <w:numFmt w:val="bullet"/>
      <w:lvlText w:val="▪"/>
      <w:lvlJc w:val="left"/>
      <w:pPr>
        <w:ind w:left="63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0862FB0"/>
    <w:multiLevelType w:val="hybridMultilevel"/>
    <w:tmpl w:val="4B22E2B0"/>
    <w:lvl w:ilvl="0" w:tplc="20409226">
      <w:start w:val="2"/>
      <w:numFmt w:val="decimal"/>
      <w:lvlText w:val="%1."/>
      <w:lvlJc w:val="left"/>
      <w:pPr>
        <w:ind w:left="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3A02E59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B18276E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00A65E4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1422AF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0596916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C3A887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6A746E8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FEE8AE4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1000BFF"/>
    <w:multiLevelType w:val="hybridMultilevel"/>
    <w:tmpl w:val="CC824C90"/>
    <w:lvl w:ilvl="0" w:tplc="C8A4CF26">
      <w:start w:val="1"/>
      <w:numFmt w:val="bullet"/>
      <w:lvlText w:val="-"/>
      <w:lvlJc w:val="left"/>
      <w:pPr>
        <w:ind w:left="8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D12D49A">
      <w:start w:val="1"/>
      <w:numFmt w:val="bullet"/>
      <w:lvlText w:val="o"/>
      <w:lvlJc w:val="left"/>
      <w:pPr>
        <w:ind w:left="15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0C0E828">
      <w:start w:val="1"/>
      <w:numFmt w:val="bullet"/>
      <w:lvlText w:val="▪"/>
      <w:lvlJc w:val="left"/>
      <w:pPr>
        <w:ind w:left="2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A08C3BA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338F266">
      <w:start w:val="1"/>
      <w:numFmt w:val="bullet"/>
      <w:lvlText w:val="o"/>
      <w:lvlJc w:val="left"/>
      <w:pPr>
        <w:ind w:left="3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D8760C">
      <w:start w:val="1"/>
      <w:numFmt w:val="bullet"/>
      <w:lvlText w:val="▪"/>
      <w:lvlJc w:val="left"/>
      <w:pPr>
        <w:ind w:left="4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72809DA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370609E">
      <w:start w:val="1"/>
      <w:numFmt w:val="bullet"/>
      <w:lvlText w:val="o"/>
      <w:lvlJc w:val="left"/>
      <w:pPr>
        <w:ind w:left="5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C26E492">
      <w:start w:val="1"/>
      <w:numFmt w:val="bullet"/>
      <w:lvlText w:val="▪"/>
      <w:lvlJc w:val="left"/>
      <w:pPr>
        <w:ind w:left="6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DEC57AB"/>
    <w:multiLevelType w:val="hybridMultilevel"/>
    <w:tmpl w:val="E9FC2C52"/>
    <w:lvl w:ilvl="0" w:tplc="C498A694">
      <w:start w:val="1"/>
      <w:numFmt w:val="bullet"/>
      <w:lvlText w:val="-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73A7A24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E8B038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7D2CF7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85C6FF6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33EA8EC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8E2142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F6CDC22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AC877B6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2EF6B57"/>
    <w:multiLevelType w:val="hybridMultilevel"/>
    <w:tmpl w:val="905A5F66"/>
    <w:lvl w:ilvl="0" w:tplc="696CDC36">
      <w:start w:val="1"/>
      <w:numFmt w:val="bullet"/>
      <w:lvlText w:val="-"/>
      <w:lvlJc w:val="left"/>
      <w:pPr>
        <w:ind w:left="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5009A7E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22E356A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9E45B6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7EA61D4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AF8FC30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1F2C11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B443C72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0649852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479"/>
    <w:rsid w:val="00001642"/>
    <w:rsid w:val="00017EE0"/>
    <w:rsid w:val="000222E7"/>
    <w:rsid w:val="00041E92"/>
    <w:rsid w:val="00052462"/>
    <w:rsid w:val="00053EC3"/>
    <w:rsid w:val="00063FC2"/>
    <w:rsid w:val="000A6418"/>
    <w:rsid w:val="000F7C6C"/>
    <w:rsid w:val="00102228"/>
    <w:rsid w:val="001511AB"/>
    <w:rsid w:val="0015452E"/>
    <w:rsid w:val="00161009"/>
    <w:rsid w:val="0017002F"/>
    <w:rsid w:val="001A2129"/>
    <w:rsid w:val="001A7194"/>
    <w:rsid w:val="001B330D"/>
    <w:rsid w:val="001B662B"/>
    <w:rsid w:val="001F25F2"/>
    <w:rsid w:val="001F36F6"/>
    <w:rsid w:val="00230479"/>
    <w:rsid w:val="00231B38"/>
    <w:rsid w:val="00247080"/>
    <w:rsid w:val="00285B9C"/>
    <w:rsid w:val="00292940"/>
    <w:rsid w:val="00295BE3"/>
    <w:rsid w:val="002A1420"/>
    <w:rsid w:val="002D1B00"/>
    <w:rsid w:val="003042B9"/>
    <w:rsid w:val="003127D9"/>
    <w:rsid w:val="00317E94"/>
    <w:rsid w:val="003233F7"/>
    <w:rsid w:val="00374A65"/>
    <w:rsid w:val="00375CB2"/>
    <w:rsid w:val="00393D67"/>
    <w:rsid w:val="003A7FF7"/>
    <w:rsid w:val="003B0DCA"/>
    <w:rsid w:val="003D6062"/>
    <w:rsid w:val="003E6711"/>
    <w:rsid w:val="00416451"/>
    <w:rsid w:val="004239C0"/>
    <w:rsid w:val="004352E2"/>
    <w:rsid w:val="00441BE4"/>
    <w:rsid w:val="00465DCF"/>
    <w:rsid w:val="00472812"/>
    <w:rsid w:val="004F15CF"/>
    <w:rsid w:val="005333E1"/>
    <w:rsid w:val="0058231C"/>
    <w:rsid w:val="005C05A6"/>
    <w:rsid w:val="005C1B65"/>
    <w:rsid w:val="005C513F"/>
    <w:rsid w:val="005F6804"/>
    <w:rsid w:val="00622950"/>
    <w:rsid w:val="006721BF"/>
    <w:rsid w:val="00676050"/>
    <w:rsid w:val="006779D1"/>
    <w:rsid w:val="00695B3C"/>
    <w:rsid w:val="006972EA"/>
    <w:rsid w:val="006B3A57"/>
    <w:rsid w:val="006C055A"/>
    <w:rsid w:val="00727EAD"/>
    <w:rsid w:val="00734929"/>
    <w:rsid w:val="007355EA"/>
    <w:rsid w:val="007779C7"/>
    <w:rsid w:val="0078199B"/>
    <w:rsid w:val="007A6352"/>
    <w:rsid w:val="007D4F18"/>
    <w:rsid w:val="007E5A3A"/>
    <w:rsid w:val="00806E93"/>
    <w:rsid w:val="00814BA1"/>
    <w:rsid w:val="008249C8"/>
    <w:rsid w:val="00860EB6"/>
    <w:rsid w:val="00877D2F"/>
    <w:rsid w:val="00884E2D"/>
    <w:rsid w:val="008B0718"/>
    <w:rsid w:val="008B60AA"/>
    <w:rsid w:val="008C72A0"/>
    <w:rsid w:val="008C7A40"/>
    <w:rsid w:val="008E4D24"/>
    <w:rsid w:val="008F0361"/>
    <w:rsid w:val="008F06B2"/>
    <w:rsid w:val="00912080"/>
    <w:rsid w:val="00917EF9"/>
    <w:rsid w:val="00937844"/>
    <w:rsid w:val="00953678"/>
    <w:rsid w:val="00970E8E"/>
    <w:rsid w:val="00975C1A"/>
    <w:rsid w:val="00995A62"/>
    <w:rsid w:val="009A0B63"/>
    <w:rsid w:val="009A1F88"/>
    <w:rsid w:val="00A0494C"/>
    <w:rsid w:val="00A24A30"/>
    <w:rsid w:val="00AA5B66"/>
    <w:rsid w:val="00AD15D6"/>
    <w:rsid w:val="00AE5404"/>
    <w:rsid w:val="00AE77D2"/>
    <w:rsid w:val="00B10B8F"/>
    <w:rsid w:val="00B50BBA"/>
    <w:rsid w:val="00B55077"/>
    <w:rsid w:val="00B70B17"/>
    <w:rsid w:val="00B77D2C"/>
    <w:rsid w:val="00B8154C"/>
    <w:rsid w:val="00B81DCC"/>
    <w:rsid w:val="00B92D87"/>
    <w:rsid w:val="00B96784"/>
    <w:rsid w:val="00BB5B1C"/>
    <w:rsid w:val="00BE413D"/>
    <w:rsid w:val="00C26958"/>
    <w:rsid w:val="00C26B9B"/>
    <w:rsid w:val="00C5591F"/>
    <w:rsid w:val="00C61E07"/>
    <w:rsid w:val="00C86038"/>
    <w:rsid w:val="00C9668E"/>
    <w:rsid w:val="00CA7305"/>
    <w:rsid w:val="00CB2F18"/>
    <w:rsid w:val="00CC2D1C"/>
    <w:rsid w:val="00D105DE"/>
    <w:rsid w:val="00D17DCB"/>
    <w:rsid w:val="00D43720"/>
    <w:rsid w:val="00D673CA"/>
    <w:rsid w:val="00D75FF3"/>
    <w:rsid w:val="00D77E3B"/>
    <w:rsid w:val="00D82D76"/>
    <w:rsid w:val="00DC5463"/>
    <w:rsid w:val="00DF5695"/>
    <w:rsid w:val="00DF70A8"/>
    <w:rsid w:val="00E2671D"/>
    <w:rsid w:val="00E66F54"/>
    <w:rsid w:val="00E71A89"/>
    <w:rsid w:val="00E811A4"/>
    <w:rsid w:val="00E84A9E"/>
    <w:rsid w:val="00EA0A2C"/>
    <w:rsid w:val="00ED309D"/>
    <w:rsid w:val="00F10AE3"/>
    <w:rsid w:val="00F3608C"/>
    <w:rsid w:val="00F70D56"/>
    <w:rsid w:val="00F777C9"/>
    <w:rsid w:val="00F810D5"/>
    <w:rsid w:val="00FE3C98"/>
    <w:rsid w:val="00FE6048"/>
    <w:rsid w:val="00FF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37ED55-02A6-4D9A-8C92-EE3C5D4FA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60" w:lineRule="auto"/>
      <w:ind w:left="10" w:right="5" w:hanging="10"/>
    </w:pPr>
    <w:rPr>
      <w:rFonts w:ascii="Arial" w:eastAsia="Arial" w:hAnsi="Arial" w:cs="Arial"/>
      <w:color w:val="000000"/>
      <w:sz w:val="20"/>
    </w:rPr>
  </w:style>
  <w:style w:type="paragraph" w:styleId="Naslov1">
    <w:name w:val="heading 1"/>
    <w:next w:val="Normal"/>
    <w:link w:val="Naslov1Char"/>
    <w:uiPriority w:val="9"/>
    <w:unhideWhenUsed/>
    <w:qFormat/>
    <w:pPr>
      <w:keepNext/>
      <w:keepLines/>
      <w:spacing w:after="0"/>
      <w:ind w:left="10" w:hanging="10"/>
      <w:outlineLvl w:val="0"/>
    </w:pPr>
    <w:rPr>
      <w:rFonts w:ascii="Arial" w:eastAsia="Arial" w:hAnsi="Arial" w:cs="Arial"/>
      <w:b/>
      <w:color w:val="000000"/>
      <w:sz w:val="18"/>
    </w:rPr>
  </w:style>
  <w:style w:type="paragraph" w:styleId="Naslov2">
    <w:name w:val="heading 2"/>
    <w:next w:val="Normal"/>
    <w:link w:val="Naslov2Char"/>
    <w:uiPriority w:val="9"/>
    <w:unhideWhenUsed/>
    <w:qFormat/>
    <w:pPr>
      <w:keepNext/>
      <w:keepLines/>
      <w:spacing w:after="0" w:line="265" w:lineRule="auto"/>
      <w:ind w:left="10" w:hanging="10"/>
      <w:outlineLvl w:val="1"/>
    </w:pPr>
    <w:rPr>
      <w:rFonts w:ascii="Arial" w:eastAsia="Arial" w:hAnsi="Arial" w:cs="Arial"/>
      <w:b/>
      <w:color w:val="000000"/>
      <w:sz w:val="24"/>
    </w:rPr>
  </w:style>
  <w:style w:type="paragraph" w:styleId="Naslov3">
    <w:name w:val="heading 3"/>
    <w:next w:val="Normal"/>
    <w:link w:val="Naslov3Char"/>
    <w:uiPriority w:val="9"/>
    <w:unhideWhenUsed/>
    <w:qFormat/>
    <w:pPr>
      <w:keepNext/>
      <w:keepLines/>
      <w:spacing w:after="0"/>
      <w:ind w:left="10" w:right="12" w:hanging="10"/>
      <w:jc w:val="right"/>
      <w:outlineLvl w:val="2"/>
    </w:pPr>
    <w:rPr>
      <w:rFonts w:ascii="Arial" w:eastAsia="Arial" w:hAnsi="Arial" w:cs="Arial"/>
      <w:color w:val="000000"/>
      <w:sz w:val="20"/>
      <w:u w:val="double" w:color="00000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Pr>
      <w:rFonts w:ascii="Arial" w:eastAsia="Arial" w:hAnsi="Arial" w:cs="Arial"/>
      <w:b/>
      <w:color w:val="000000"/>
      <w:sz w:val="18"/>
    </w:rPr>
  </w:style>
  <w:style w:type="character" w:customStyle="1" w:styleId="Naslov3Char">
    <w:name w:val="Naslov 3 Char"/>
    <w:link w:val="Naslov3"/>
    <w:rPr>
      <w:rFonts w:ascii="Arial" w:eastAsia="Arial" w:hAnsi="Arial" w:cs="Arial"/>
      <w:color w:val="000000"/>
      <w:sz w:val="20"/>
      <w:u w:val="double" w:color="000000"/>
    </w:rPr>
  </w:style>
  <w:style w:type="character" w:customStyle="1" w:styleId="Naslov2Char">
    <w:name w:val="Naslov 2 Char"/>
    <w:link w:val="Naslov2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Reetkatablice">
    <w:name w:val="Table Grid"/>
    <w:basedOn w:val="Obinatablica"/>
    <w:uiPriority w:val="39"/>
    <w:rsid w:val="00231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70B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70B17"/>
    <w:rPr>
      <w:rFonts w:ascii="Arial" w:eastAsia="Arial" w:hAnsi="Arial" w:cs="Arial"/>
      <w:color w:val="000000"/>
      <w:sz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F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F15CF"/>
    <w:rPr>
      <w:rFonts w:ascii="Segoe UI" w:eastAsia="Arial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C09CE-F96D-47D1-A948-02DAAEF7A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945</Words>
  <Characters>5390</Characters>
  <Application>Microsoft Office Word</Application>
  <DocSecurity>0</DocSecurity>
  <Lines>44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Temeljem članka 30</vt:lpstr>
      <vt:lpstr>Temeljem članka 30</vt:lpstr>
    </vt:vector>
  </TitlesOfParts>
  <Company/>
  <LinksUpToDate>false</LinksUpToDate>
  <CharactersWithSpaces>6323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Temeljem članka 30</dc:title>
  <dc:subject/>
  <dc:creator>WINXP</dc:creator>
  <cp:keywords/>
  <cp:lastModifiedBy>Općina Podturen</cp:lastModifiedBy>
  <cp:revision>2</cp:revision>
  <cp:lastPrinted>2022-12-23T08:03:00Z</cp:lastPrinted>
  <dcterms:created xsi:type="dcterms:W3CDTF">2024-04-18T08:03:00Z</dcterms:created>
  <dcterms:modified xsi:type="dcterms:W3CDTF">2024-04-18T08:03:00Z</dcterms:modified>
</cp:coreProperties>
</file>